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2D8CAA8" w14:textId="50A33B30" w:rsidR="00966174" w:rsidRDefault="00966174" w:rsidP="005626E5">
      <w:pPr>
        <w:widowControl w:val="0"/>
        <w:tabs>
          <w:tab w:val="left" w:pos="861"/>
          <w:tab w:val="left" w:pos="1213"/>
          <w:tab w:val="left" w:pos="1350"/>
        </w:tabs>
        <w:spacing w:line="272" w:lineRule="exact"/>
        <w:jc w:val="center"/>
        <w:rPr>
          <w:b/>
          <w:bCs/>
          <w:snapToGrid w:val="0"/>
          <w:sz w:val="28"/>
          <w:szCs w:val="28"/>
        </w:rPr>
      </w:pPr>
      <w:r>
        <w:rPr>
          <w:b/>
          <w:bCs/>
          <w:snapToGrid w:val="0"/>
          <w:sz w:val="28"/>
          <w:szCs w:val="28"/>
        </w:rPr>
        <w:t xml:space="preserve">     THE CORPORATION OF THE TOWN OF COBOURG</w:t>
      </w:r>
    </w:p>
    <w:p w14:paraId="01B084A4" w14:textId="490425BB" w:rsidR="00966174" w:rsidRDefault="0013058B" w:rsidP="005626E5">
      <w:pPr>
        <w:spacing w:after="0" w:line="240" w:lineRule="auto"/>
        <w:jc w:val="center"/>
        <w:rPr>
          <w:rFonts w:ascii="Calibri" w:eastAsia="Calibri" w:hAnsi="Calibri" w:cs="Calibri"/>
          <w:b/>
          <w:smallCaps/>
        </w:rPr>
      </w:pPr>
      <w:r>
        <w:rPr>
          <w:noProof/>
        </w:rPr>
        <w:drawing>
          <wp:inline distT="0" distB="0" distL="0" distR="0" wp14:anchorId="3F284D67" wp14:editId="3E5B67BF">
            <wp:extent cx="811530" cy="143193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332" cy="1562151"/>
                    </a:xfrm>
                    <a:prstGeom prst="rect">
                      <a:avLst/>
                    </a:prstGeom>
                    <a:noFill/>
                    <a:ln>
                      <a:noFill/>
                    </a:ln>
                  </pic:spPr>
                </pic:pic>
              </a:graphicData>
            </a:graphic>
          </wp:inline>
        </w:drawing>
      </w:r>
    </w:p>
    <w:p w14:paraId="32FDDABB" w14:textId="77777777" w:rsidR="0013058B" w:rsidRDefault="0013058B" w:rsidP="005626E5">
      <w:pPr>
        <w:spacing w:after="0" w:line="240" w:lineRule="auto"/>
        <w:jc w:val="center"/>
        <w:rPr>
          <w:rFonts w:ascii="Calibri" w:eastAsia="Calibri" w:hAnsi="Calibri" w:cs="Calibri"/>
          <w:b/>
          <w:smallCaps/>
        </w:rPr>
      </w:pPr>
    </w:p>
    <w:p w14:paraId="3E79E145" w14:textId="77777777" w:rsidR="0013058B" w:rsidRPr="005626E5" w:rsidRDefault="0013058B" w:rsidP="005626E5">
      <w:pPr>
        <w:spacing w:after="0" w:line="240" w:lineRule="auto"/>
        <w:jc w:val="center"/>
        <w:rPr>
          <w:rFonts w:ascii="Calibri" w:eastAsia="Calibri" w:hAnsi="Calibri" w:cs="Calibri"/>
          <w:b/>
          <w:smallCaps/>
        </w:rPr>
      </w:pPr>
    </w:p>
    <w:p w14:paraId="566380C1" w14:textId="77777777" w:rsidR="00390EAF" w:rsidRDefault="0013058B" w:rsidP="00E07210">
      <w:pPr>
        <w:spacing w:after="0"/>
        <w:ind w:left="142" w:right="-563" w:hanging="357"/>
        <w:jc w:val="center"/>
        <w:rPr>
          <w:rFonts w:ascii="Calibri" w:eastAsia="Calibri" w:hAnsi="Calibri" w:cs="Calibri"/>
          <w:b/>
          <w:color w:val="12477B"/>
          <w:sz w:val="32"/>
          <w:szCs w:val="32"/>
        </w:rPr>
      </w:pPr>
      <w:r w:rsidRPr="00E07210">
        <w:rPr>
          <w:rFonts w:ascii="Calibri" w:eastAsia="Calibri" w:hAnsi="Calibri" w:cs="Calibri"/>
          <w:b/>
          <w:color w:val="12477B"/>
          <w:sz w:val="32"/>
          <w:szCs w:val="32"/>
        </w:rPr>
        <w:t xml:space="preserve">REQUEST FOR PROPOSAL </w:t>
      </w:r>
    </w:p>
    <w:p w14:paraId="5A22816C" w14:textId="131637B3" w:rsidR="00E07210" w:rsidRPr="00E07210" w:rsidRDefault="0013058B" w:rsidP="00E07210">
      <w:pPr>
        <w:spacing w:after="0"/>
        <w:ind w:left="142" w:right="-563" w:hanging="357"/>
        <w:jc w:val="center"/>
        <w:rPr>
          <w:rFonts w:ascii="Calibri" w:eastAsia="Calibri" w:hAnsi="Calibri" w:cs="Calibri"/>
          <w:b/>
          <w:color w:val="12477B"/>
          <w:sz w:val="32"/>
          <w:szCs w:val="32"/>
        </w:rPr>
      </w:pPr>
      <w:r w:rsidRPr="00E07210">
        <w:rPr>
          <w:rFonts w:ascii="Calibri" w:eastAsia="Calibri" w:hAnsi="Calibri" w:cs="Calibri"/>
          <w:b/>
          <w:color w:val="12477B"/>
          <w:sz w:val="32"/>
          <w:szCs w:val="32"/>
        </w:rPr>
        <w:t>FOR</w:t>
      </w:r>
      <w:r w:rsidR="00E07210" w:rsidRPr="00E07210">
        <w:rPr>
          <w:rFonts w:ascii="Calibri" w:eastAsia="Calibri" w:hAnsi="Calibri" w:cs="Calibri"/>
          <w:b/>
          <w:color w:val="12477B"/>
          <w:sz w:val="32"/>
          <w:szCs w:val="32"/>
        </w:rPr>
        <w:t xml:space="preserve"> THE DEVELOPMENT OF AN </w:t>
      </w:r>
    </w:p>
    <w:p w14:paraId="406BC267" w14:textId="14D5C4ED" w:rsidR="00E07210" w:rsidRPr="00B75239" w:rsidRDefault="00E07210" w:rsidP="00E07210">
      <w:pPr>
        <w:spacing w:after="0"/>
        <w:ind w:left="142" w:right="-563" w:hanging="357"/>
        <w:jc w:val="center"/>
        <w:rPr>
          <w:rFonts w:ascii="Calibri" w:eastAsia="Calibri" w:hAnsi="Calibri" w:cs="Calibri"/>
          <w:b/>
          <w:color w:val="4F6228" w:themeColor="accent3" w:themeShade="80"/>
          <w:sz w:val="32"/>
          <w:szCs w:val="32"/>
        </w:rPr>
      </w:pPr>
      <w:bookmarkStart w:id="0" w:name="_Hlk82175207"/>
      <w:r w:rsidRPr="00E07210">
        <w:rPr>
          <w:rFonts w:ascii="Calibri" w:eastAsia="Calibri" w:hAnsi="Calibri" w:cs="Calibri"/>
          <w:b/>
          <w:color w:val="4F6228" w:themeColor="accent3" w:themeShade="80"/>
          <w:sz w:val="32"/>
          <w:szCs w:val="32"/>
        </w:rPr>
        <w:t xml:space="preserve">INTEGRATED COMMUNITY SUSTAINABILITY PLAN (ICSP), GREEN DEVELOPMENT STANDARDS (GDS) AND </w:t>
      </w:r>
      <w:r w:rsidR="000D0E7E">
        <w:rPr>
          <w:rFonts w:ascii="Calibri" w:eastAsia="Calibri" w:hAnsi="Calibri" w:cs="Calibri"/>
          <w:b/>
          <w:color w:val="4F6228" w:themeColor="accent3" w:themeShade="80"/>
          <w:sz w:val="32"/>
          <w:szCs w:val="32"/>
        </w:rPr>
        <w:t xml:space="preserve">FCM </w:t>
      </w:r>
      <w:r w:rsidRPr="00E07210">
        <w:rPr>
          <w:rFonts w:ascii="Calibri" w:eastAsia="Calibri" w:hAnsi="Calibri" w:cs="Calibri"/>
          <w:b/>
          <w:color w:val="4F6228" w:themeColor="accent3" w:themeShade="80"/>
          <w:sz w:val="32"/>
          <w:szCs w:val="32"/>
        </w:rPr>
        <w:t xml:space="preserve">FEASIBILITY STUDY </w:t>
      </w:r>
      <w:r w:rsidR="00390EAF">
        <w:rPr>
          <w:rFonts w:ascii="Calibri" w:eastAsia="Calibri" w:hAnsi="Calibri" w:cs="Calibri"/>
          <w:b/>
          <w:color w:val="4F6228" w:themeColor="accent3" w:themeShade="80"/>
          <w:sz w:val="32"/>
          <w:szCs w:val="32"/>
        </w:rPr>
        <w:t>OF</w:t>
      </w:r>
      <w:r w:rsidRPr="00E07210">
        <w:rPr>
          <w:rFonts w:ascii="Calibri" w:eastAsia="Calibri" w:hAnsi="Calibri" w:cs="Calibri"/>
          <w:b/>
          <w:color w:val="4F6228" w:themeColor="accent3" w:themeShade="80"/>
          <w:sz w:val="32"/>
          <w:szCs w:val="32"/>
        </w:rPr>
        <w:t xml:space="preserve"> </w:t>
      </w:r>
      <w:r w:rsidRPr="00B75239">
        <w:rPr>
          <w:rFonts w:ascii="Calibri" w:eastAsia="Calibri" w:hAnsi="Calibri" w:cs="Calibri"/>
          <w:b/>
          <w:color w:val="4F6228" w:themeColor="accent3" w:themeShade="80"/>
          <w:sz w:val="32"/>
          <w:szCs w:val="32"/>
        </w:rPr>
        <w:t>GREEN ENERGY RETROFITS FOR LOW INCOME NEIGHBOURHOODS</w:t>
      </w:r>
      <w:r w:rsidR="00CF3B14" w:rsidRPr="00B75239">
        <w:rPr>
          <w:rFonts w:ascii="Calibri" w:eastAsia="Calibri" w:hAnsi="Calibri" w:cs="Calibri"/>
          <w:b/>
          <w:color w:val="4F6228" w:themeColor="accent3" w:themeShade="80"/>
          <w:sz w:val="32"/>
          <w:szCs w:val="32"/>
        </w:rPr>
        <w:t xml:space="preserve"> </w:t>
      </w:r>
      <w:bookmarkEnd w:id="0"/>
    </w:p>
    <w:p w14:paraId="48927A04" w14:textId="78CBE060" w:rsidR="0013058B" w:rsidRPr="00B75239" w:rsidRDefault="00CF3B14" w:rsidP="00E07210">
      <w:pPr>
        <w:spacing w:after="0"/>
        <w:ind w:left="142" w:right="-563" w:hanging="357"/>
        <w:jc w:val="center"/>
        <w:rPr>
          <w:rFonts w:ascii="Calibri" w:eastAsia="Calibri" w:hAnsi="Calibri" w:cs="Calibri"/>
          <w:b/>
          <w:color w:val="12477B"/>
          <w:sz w:val="32"/>
          <w:szCs w:val="32"/>
        </w:rPr>
      </w:pPr>
      <w:r w:rsidRPr="00B75239">
        <w:rPr>
          <w:rFonts w:ascii="Calibri" w:eastAsia="Calibri" w:hAnsi="Calibri" w:cs="Calibri"/>
          <w:b/>
          <w:color w:val="12477B"/>
          <w:sz w:val="32"/>
          <w:szCs w:val="32"/>
        </w:rPr>
        <w:t xml:space="preserve">FOR </w:t>
      </w:r>
      <w:r w:rsidR="0013058B" w:rsidRPr="00B75239">
        <w:rPr>
          <w:rFonts w:ascii="Calibri" w:eastAsia="Calibri" w:hAnsi="Calibri" w:cs="Calibri"/>
          <w:b/>
          <w:color w:val="12477B"/>
          <w:sz w:val="32"/>
          <w:szCs w:val="32"/>
        </w:rPr>
        <w:t>THE TOWN OF COBOURG</w:t>
      </w:r>
    </w:p>
    <w:p w14:paraId="41F65042" w14:textId="1CF55DD2" w:rsidR="005626E5" w:rsidRPr="000D0E7E" w:rsidRDefault="004B4122" w:rsidP="000D0E7E">
      <w:pPr>
        <w:spacing w:before="360" w:after="0"/>
        <w:ind w:left="714" w:hanging="357"/>
        <w:jc w:val="center"/>
        <w:rPr>
          <w:sz w:val="36"/>
          <w:szCs w:val="36"/>
        </w:rPr>
      </w:pPr>
      <w:r w:rsidRPr="00B75239">
        <w:rPr>
          <w:color w:val="1F497D"/>
          <w:sz w:val="36"/>
          <w:szCs w:val="36"/>
        </w:rPr>
        <w:t>CO-21-</w:t>
      </w:r>
      <w:r w:rsidR="007D458C" w:rsidRPr="00B75239">
        <w:rPr>
          <w:color w:val="1F497D"/>
          <w:sz w:val="36"/>
          <w:szCs w:val="36"/>
        </w:rPr>
        <w:t>30-CAO</w:t>
      </w:r>
      <w:r w:rsidRPr="00B75239">
        <w:rPr>
          <w:color w:val="1F497D"/>
          <w:sz w:val="36"/>
          <w:szCs w:val="36"/>
        </w:rPr>
        <w:t xml:space="preserve"> PDD </w:t>
      </w:r>
      <w:r w:rsidR="00E07210" w:rsidRPr="00B75239">
        <w:rPr>
          <w:color w:val="1F497D"/>
          <w:sz w:val="36"/>
          <w:szCs w:val="36"/>
        </w:rPr>
        <w:t>ICSP/GDS/</w:t>
      </w:r>
      <w:r w:rsidR="000D0E7E" w:rsidRPr="00B75239">
        <w:rPr>
          <w:color w:val="1F497D"/>
          <w:sz w:val="36"/>
          <w:szCs w:val="36"/>
        </w:rPr>
        <w:t xml:space="preserve">FCM </w:t>
      </w:r>
      <w:r w:rsidR="00E07210" w:rsidRPr="00B75239">
        <w:rPr>
          <w:color w:val="1F497D"/>
          <w:sz w:val="36"/>
          <w:szCs w:val="36"/>
        </w:rPr>
        <w:t>FEAS</w:t>
      </w:r>
      <w:r w:rsidR="000D0E7E" w:rsidRPr="00B75239">
        <w:rPr>
          <w:color w:val="1F497D"/>
          <w:sz w:val="36"/>
          <w:szCs w:val="36"/>
        </w:rPr>
        <w:t>I</w:t>
      </w:r>
      <w:r w:rsidR="00E07210" w:rsidRPr="00B75239">
        <w:rPr>
          <w:color w:val="1F497D"/>
          <w:sz w:val="36"/>
          <w:szCs w:val="36"/>
        </w:rPr>
        <w:t>BILITY</w:t>
      </w:r>
    </w:p>
    <w:p w14:paraId="612FEF58" w14:textId="77777777" w:rsidR="00B55EAF" w:rsidRDefault="00B55EAF" w:rsidP="00E804DA">
      <w:pPr>
        <w:spacing w:after="0" w:line="240" w:lineRule="auto"/>
        <w:jc w:val="center"/>
        <w:rPr>
          <w:rFonts w:ascii="Calibri" w:eastAsia="Calibri" w:hAnsi="Calibri" w:cs="Calibri"/>
          <w:b/>
          <w:smallCaps/>
          <w:u w:val="single"/>
        </w:rPr>
      </w:pPr>
    </w:p>
    <w:p w14:paraId="1BB10A9B" w14:textId="77777777" w:rsidR="0013058B" w:rsidRDefault="0013058B" w:rsidP="008539C2">
      <w:pPr>
        <w:spacing w:after="0" w:line="240" w:lineRule="auto"/>
        <w:ind w:left="720" w:firstLine="720"/>
        <w:rPr>
          <w:rFonts w:eastAsia="Calibri"/>
          <w:b/>
          <w:sz w:val="24"/>
          <w:szCs w:val="24"/>
        </w:rPr>
      </w:pPr>
      <w:bookmarkStart w:id="1" w:name="_gjdgxs" w:colFirst="0" w:colLast="0"/>
      <w:bookmarkEnd w:id="1"/>
    </w:p>
    <w:p w14:paraId="71F08E5C" w14:textId="709A0C84" w:rsidR="0013058B" w:rsidRPr="0001297D" w:rsidRDefault="0013058B" w:rsidP="008539C2">
      <w:pPr>
        <w:spacing w:after="0" w:line="240" w:lineRule="auto"/>
        <w:ind w:left="720" w:firstLine="720"/>
        <w:rPr>
          <w:rFonts w:eastAsia="Calibri"/>
          <w:b/>
          <w:sz w:val="24"/>
          <w:szCs w:val="24"/>
        </w:rPr>
      </w:pPr>
      <w:r w:rsidRPr="0001297D">
        <w:rPr>
          <w:rFonts w:eastAsia="Calibri"/>
          <w:b/>
          <w:sz w:val="24"/>
          <w:szCs w:val="24"/>
        </w:rPr>
        <w:t>IS</w:t>
      </w:r>
      <w:r w:rsidR="00883BB7" w:rsidRPr="0001297D">
        <w:rPr>
          <w:rFonts w:eastAsia="Calibri"/>
          <w:b/>
          <w:sz w:val="24"/>
          <w:szCs w:val="24"/>
        </w:rPr>
        <w:t>SUE DATE:</w:t>
      </w:r>
      <w:r w:rsidR="00883BB7" w:rsidRPr="0001297D">
        <w:rPr>
          <w:rFonts w:eastAsia="Calibri"/>
          <w:b/>
          <w:sz w:val="24"/>
          <w:szCs w:val="24"/>
        </w:rPr>
        <w:tab/>
      </w:r>
      <w:r w:rsidR="002558E9" w:rsidRPr="0001297D">
        <w:rPr>
          <w:rFonts w:eastAsia="Calibri"/>
          <w:b/>
          <w:sz w:val="24"/>
          <w:szCs w:val="24"/>
        </w:rPr>
        <w:t>September 30th</w:t>
      </w:r>
      <w:r w:rsidR="00E07210" w:rsidRPr="0001297D">
        <w:rPr>
          <w:rFonts w:eastAsia="Calibri"/>
          <w:b/>
          <w:sz w:val="24"/>
          <w:szCs w:val="24"/>
        </w:rPr>
        <w:t>,</w:t>
      </w:r>
      <w:r w:rsidR="00883BB7" w:rsidRPr="0001297D">
        <w:rPr>
          <w:rFonts w:eastAsia="Calibri"/>
          <w:b/>
          <w:sz w:val="24"/>
          <w:szCs w:val="24"/>
        </w:rPr>
        <w:t xml:space="preserve"> 2021</w:t>
      </w:r>
    </w:p>
    <w:p w14:paraId="131DC00D" w14:textId="77777777" w:rsidR="0013058B" w:rsidRPr="0001297D" w:rsidRDefault="0013058B" w:rsidP="008539C2">
      <w:pPr>
        <w:spacing w:after="0" w:line="240" w:lineRule="auto"/>
        <w:ind w:left="720" w:firstLine="720"/>
        <w:rPr>
          <w:rFonts w:eastAsia="Calibri"/>
          <w:b/>
          <w:sz w:val="24"/>
          <w:szCs w:val="24"/>
        </w:rPr>
      </w:pPr>
    </w:p>
    <w:p w14:paraId="55B35DDC" w14:textId="110FE399" w:rsidR="0013058B" w:rsidRDefault="003173E0" w:rsidP="008539C2">
      <w:pPr>
        <w:spacing w:after="0" w:line="240" w:lineRule="auto"/>
        <w:ind w:left="720" w:firstLine="720"/>
        <w:rPr>
          <w:rFonts w:eastAsia="Calibri"/>
          <w:b/>
          <w:sz w:val="24"/>
          <w:szCs w:val="24"/>
        </w:rPr>
      </w:pPr>
      <w:r w:rsidRPr="0001297D">
        <w:rPr>
          <w:rFonts w:eastAsia="Calibri"/>
          <w:b/>
          <w:sz w:val="24"/>
          <w:szCs w:val="24"/>
        </w:rPr>
        <w:t xml:space="preserve">CLOSING </w:t>
      </w:r>
      <w:r w:rsidR="00084223" w:rsidRPr="0001297D">
        <w:rPr>
          <w:rFonts w:eastAsia="Calibri"/>
          <w:b/>
          <w:sz w:val="24"/>
          <w:szCs w:val="24"/>
        </w:rPr>
        <w:t>DATE:</w:t>
      </w:r>
      <w:r w:rsidR="00084223" w:rsidRPr="0001297D">
        <w:rPr>
          <w:rFonts w:eastAsia="Calibri"/>
          <w:b/>
          <w:sz w:val="24"/>
          <w:szCs w:val="24"/>
        </w:rPr>
        <w:tab/>
      </w:r>
      <w:r w:rsidR="002558E9" w:rsidRPr="0001297D">
        <w:rPr>
          <w:rFonts w:eastAsia="Calibri"/>
          <w:b/>
          <w:sz w:val="24"/>
          <w:szCs w:val="24"/>
        </w:rPr>
        <w:t>October 2</w:t>
      </w:r>
      <w:r w:rsidR="00943106" w:rsidRPr="0001297D">
        <w:rPr>
          <w:rFonts w:eastAsia="Calibri"/>
          <w:b/>
          <w:sz w:val="24"/>
          <w:szCs w:val="24"/>
        </w:rPr>
        <w:t>6</w:t>
      </w:r>
      <w:r w:rsidR="002558E9" w:rsidRPr="0001297D">
        <w:rPr>
          <w:rFonts w:eastAsia="Calibri"/>
          <w:b/>
          <w:sz w:val="24"/>
          <w:szCs w:val="24"/>
        </w:rPr>
        <w:t>th</w:t>
      </w:r>
      <w:r w:rsidR="00883BB7" w:rsidRPr="0001297D">
        <w:rPr>
          <w:rFonts w:eastAsia="Calibri"/>
          <w:b/>
          <w:sz w:val="24"/>
          <w:szCs w:val="24"/>
        </w:rPr>
        <w:t>, 2021 at 2:00 P.M.</w:t>
      </w:r>
    </w:p>
    <w:p w14:paraId="647F4C67" w14:textId="77777777" w:rsidR="0013058B" w:rsidRDefault="0013058B" w:rsidP="008539C2">
      <w:pPr>
        <w:spacing w:after="0" w:line="240" w:lineRule="auto"/>
        <w:ind w:left="720" w:firstLine="720"/>
        <w:rPr>
          <w:rFonts w:eastAsia="Calibri"/>
          <w:b/>
          <w:sz w:val="24"/>
          <w:szCs w:val="24"/>
        </w:rPr>
      </w:pPr>
    </w:p>
    <w:p w14:paraId="3D0513FA" w14:textId="06BF4F09" w:rsidR="0013058B" w:rsidRDefault="0013058B" w:rsidP="0013058B">
      <w:pPr>
        <w:spacing w:after="0" w:line="240" w:lineRule="auto"/>
        <w:ind w:left="720" w:firstLine="720"/>
        <w:rPr>
          <w:rFonts w:eastAsia="Calibri"/>
          <w:b/>
          <w:sz w:val="24"/>
          <w:szCs w:val="24"/>
        </w:rPr>
      </w:pPr>
      <w:r>
        <w:rPr>
          <w:rFonts w:eastAsia="Calibri"/>
          <w:b/>
          <w:sz w:val="24"/>
          <w:szCs w:val="24"/>
        </w:rPr>
        <w:t>Delivery Location:</w:t>
      </w:r>
      <w:r>
        <w:rPr>
          <w:rFonts w:eastAsia="Calibri"/>
          <w:b/>
          <w:sz w:val="24"/>
          <w:szCs w:val="24"/>
        </w:rPr>
        <w:tab/>
        <w:t xml:space="preserve"> ATTN:</w:t>
      </w:r>
      <w:r>
        <w:rPr>
          <w:b/>
          <w:sz w:val="24"/>
          <w:szCs w:val="24"/>
          <w:lang w:val="en-GB"/>
        </w:rPr>
        <w:t xml:space="preserve"> </w:t>
      </w:r>
      <w:r>
        <w:rPr>
          <w:b/>
          <w:sz w:val="24"/>
          <w:szCs w:val="24"/>
          <w:lang w:val="en-GB"/>
        </w:rPr>
        <w:tab/>
        <w:t>Mr. Brent Larmer</w:t>
      </w:r>
    </w:p>
    <w:p w14:paraId="69FC0711" w14:textId="7447C55D" w:rsidR="0013058B" w:rsidRPr="0013058B" w:rsidRDefault="0013058B" w:rsidP="0013058B">
      <w:pPr>
        <w:spacing w:after="0" w:line="240" w:lineRule="auto"/>
        <w:ind w:left="5040"/>
        <w:rPr>
          <w:rFonts w:eastAsia="Calibri"/>
          <w:b/>
          <w:sz w:val="24"/>
          <w:szCs w:val="24"/>
        </w:rPr>
      </w:pPr>
      <w:r>
        <w:rPr>
          <w:b/>
          <w:sz w:val="24"/>
          <w:szCs w:val="24"/>
          <w:lang w:val="en-GB"/>
        </w:rPr>
        <w:t>Municipal Clerk</w:t>
      </w:r>
    </w:p>
    <w:p w14:paraId="7A5C33A9" w14:textId="006B6A5D" w:rsidR="006D7474" w:rsidRPr="008539C2" w:rsidRDefault="006D7474" w:rsidP="0013058B">
      <w:pPr>
        <w:spacing w:after="0" w:line="240" w:lineRule="auto"/>
        <w:ind w:left="4320" w:firstLine="720"/>
        <w:rPr>
          <w:b/>
          <w:sz w:val="24"/>
          <w:szCs w:val="24"/>
          <w:lang w:val="en-GB"/>
        </w:rPr>
      </w:pPr>
      <w:r w:rsidRPr="008539C2">
        <w:rPr>
          <w:b/>
          <w:sz w:val="24"/>
          <w:szCs w:val="24"/>
          <w:lang w:val="en-GB"/>
        </w:rPr>
        <w:t>Manager of Legislative Services</w:t>
      </w:r>
    </w:p>
    <w:p w14:paraId="3E36C697" w14:textId="1F2C916A" w:rsidR="006D7474" w:rsidRPr="008539C2" w:rsidRDefault="006D7474" w:rsidP="008539C2">
      <w:pPr>
        <w:spacing w:after="0" w:line="240" w:lineRule="auto"/>
        <w:ind w:left="720"/>
        <w:rPr>
          <w:sz w:val="24"/>
          <w:szCs w:val="24"/>
          <w:lang w:val="en-GB"/>
        </w:rPr>
      </w:pPr>
      <w:r w:rsidRPr="008539C2">
        <w:rPr>
          <w:sz w:val="24"/>
          <w:szCs w:val="24"/>
          <w:lang w:val="en-GB"/>
        </w:rPr>
        <w:tab/>
      </w:r>
      <w:r w:rsidR="0013058B">
        <w:rPr>
          <w:sz w:val="24"/>
          <w:szCs w:val="24"/>
          <w:lang w:val="en-GB"/>
        </w:rPr>
        <w:tab/>
      </w:r>
      <w:r w:rsidR="0013058B">
        <w:rPr>
          <w:sz w:val="24"/>
          <w:szCs w:val="24"/>
          <w:lang w:val="en-GB"/>
        </w:rPr>
        <w:tab/>
      </w:r>
      <w:r w:rsidR="0013058B">
        <w:rPr>
          <w:sz w:val="24"/>
          <w:szCs w:val="24"/>
          <w:lang w:val="en-GB"/>
        </w:rPr>
        <w:tab/>
      </w:r>
      <w:r w:rsidR="0013058B">
        <w:rPr>
          <w:sz w:val="24"/>
          <w:szCs w:val="24"/>
          <w:lang w:val="en-GB"/>
        </w:rPr>
        <w:tab/>
        <w:t xml:space="preserve"> </w:t>
      </w:r>
      <w:r w:rsidR="0013058B">
        <w:rPr>
          <w:sz w:val="24"/>
          <w:szCs w:val="24"/>
          <w:lang w:val="en-GB"/>
        </w:rPr>
        <w:tab/>
      </w:r>
      <w:r w:rsidRPr="008539C2">
        <w:rPr>
          <w:sz w:val="24"/>
          <w:szCs w:val="24"/>
          <w:lang w:val="en-GB"/>
        </w:rPr>
        <w:t>Corporation of the Town of Cobourg</w:t>
      </w:r>
    </w:p>
    <w:p w14:paraId="566D73C8" w14:textId="7EBEDC5F" w:rsidR="006D7474" w:rsidRPr="008539C2" w:rsidRDefault="006D7474" w:rsidP="008539C2">
      <w:pPr>
        <w:spacing w:after="0" w:line="240" w:lineRule="auto"/>
        <w:ind w:left="720"/>
        <w:rPr>
          <w:sz w:val="24"/>
          <w:szCs w:val="24"/>
          <w:lang w:val="en-GB"/>
        </w:rPr>
      </w:pPr>
      <w:r w:rsidRPr="008539C2">
        <w:rPr>
          <w:sz w:val="24"/>
          <w:szCs w:val="24"/>
          <w:lang w:val="en-GB"/>
        </w:rPr>
        <w:tab/>
      </w:r>
      <w:r w:rsidR="0013058B">
        <w:rPr>
          <w:sz w:val="24"/>
          <w:szCs w:val="24"/>
          <w:lang w:val="en-GB"/>
        </w:rPr>
        <w:tab/>
      </w:r>
      <w:r w:rsidR="0013058B">
        <w:rPr>
          <w:sz w:val="24"/>
          <w:szCs w:val="24"/>
          <w:lang w:val="en-GB"/>
        </w:rPr>
        <w:tab/>
      </w:r>
      <w:r w:rsidR="0013058B">
        <w:rPr>
          <w:sz w:val="24"/>
          <w:szCs w:val="24"/>
          <w:lang w:val="en-GB"/>
        </w:rPr>
        <w:tab/>
      </w:r>
      <w:r w:rsidR="0013058B">
        <w:rPr>
          <w:sz w:val="24"/>
          <w:szCs w:val="24"/>
          <w:lang w:val="en-GB"/>
        </w:rPr>
        <w:tab/>
      </w:r>
      <w:r w:rsidR="0013058B">
        <w:rPr>
          <w:sz w:val="24"/>
          <w:szCs w:val="24"/>
          <w:lang w:val="en-GB"/>
        </w:rPr>
        <w:tab/>
      </w:r>
      <w:r w:rsidRPr="008539C2">
        <w:rPr>
          <w:sz w:val="24"/>
          <w:szCs w:val="24"/>
          <w:lang w:val="en-GB"/>
        </w:rPr>
        <w:t>Victoria Hall, 55 King Street West</w:t>
      </w:r>
    </w:p>
    <w:p w14:paraId="3FFFB332" w14:textId="2E7D7631" w:rsidR="006D7474" w:rsidRDefault="006D7474" w:rsidP="008539C2">
      <w:pPr>
        <w:spacing w:after="0" w:line="240" w:lineRule="auto"/>
        <w:ind w:left="720"/>
        <w:rPr>
          <w:sz w:val="24"/>
          <w:szCs w:val="24"/>
          <w:lang w:val="en-GB"/>
        </w:rPr>
      </w:pPr>
      <w:r w:rsidRPr="008539C2">
        <w:rPr>
          <w:sz w:val="24"/>
          <w:szCs w:val="24"/>
          <w:lang w:val="en-GB"/>
        </w:rPr>
        <w:tab/>
      </w:r>
      <w:r w:rsidR="0013058B">
        <w:rPr>
          <w:sz w:val="24"/>
          <w:szCs w:val="24"/>
          <w:lang w:val="en-GB"/>
        </w:rPr>
        <w:tab/>
      </w:r>
      <w:r w:rsidR="0013058B">
        <w:rPr>
          <w:sz w:val="24"/>
          <w:szCs w:val="24"/>
          <w:lang w:val="en-GB"/>
        </w:rPr>
        <w:tab/>
      </w:r>
      <w:r w:rsidR="0013058B">
        <w:rPr>
          <w:sz w:val="24"/>
          <w:szCs w:val="24"/>
          <w:lang w:val="en-GB"/>
        </w:rPr>
        <w:tab/>
      </w:r>
      <w:r w:rsidR="0013058B">
        <w:rPr>
          <w:sz w:val="24"/>
          <w:szCs w:val="24"/>
          <w:lang w:val="en-GB"/>
        </w:rPr>
        <w:tab/>
      </w:r>
      <w:r w:rsidR="0013058B">
        <w:rPr>
          <w:sz w:val="24"/>
          <w:szCs w:val="24"/>
          <w:lang w:val="en-GB"/>
        </w:rPr>
        <w:tab/>
      </w:r>
      <w:r w:rsidRPr="008539C2">
        <w:rPr>
          <w:sz w:val="24"/>
          <w:szCs w:val="24"/>
          <w:lang w:val="en-GB"/>
        </w:rPr>
        <w:t>Cobourg, Ontario   K9A 2M2</w:t>
      </w:r>
    </w:p>
    <w:p w14:paraId="1E2C0B5F" w14:textId="77777777" w:rsidR="0013058B" w:rsidRPr="0013058B" w:rsidRDefault="0013058B" w:rsidP="008539C2">
      <w:pPr>
        <w:spacing w:after="0" w:line="240" w:lineRule="auto"/>
        <w:ind w:left="720"/>
        <w:rPr>
          <w:b/>
          <w:sz w:val="24"/>
          <w:szCs w:val="24"/>
          <w:lang w:val="en-GB"/>
        </w:rPr>
      </w:pPr>
    </w:p>
    <w:p w14:paraId="1ABCFFA0" w14:textId="7447D016" w:rsidR="0013058B" w:rsidRPr="0013058B" w:rsidRDefault="0013058B" w:rsidP="0013058B">
      <w:pPr>
        <w:spacing w:after="0" w:line="240" w:lineRule="auto"/>
        <w:ind w:left="720"/>
        <w:jc w:val="center"/>
        <w:rPr>
          <w:b/>
          <w:sz w:val="24"/>
          <w:szCs w:val="24"/>
          <w:lang w:val="en-GB"/>
        </w:rPr>
      </w:pPr>
      <w:r w:rsidRPr="0013058B">
        <w:rPr>
          <w:b/>
          <w:sz w:val="24"/>
          <w:szCs w:val="24"/>
          <w:lang w:val="en-GB"/>
        </w:rPr>
        <w:t>LATE SUBMISSIONS WILL NOT BE ACCEPTED</w:t>
      </w:r>
    </w:p>
    <w:p w14:paraId="5FA754DF" w14:textId="77777777" w:rsidR="0013058B" w:rsidRPr="0013058B" w:rsidRDefault="0013058B" w:rsidP="0013058B">
      <w:pPr>
        <w:spacing w:after="0" w:line="240" w:lineRule="auto"/>
        <w:ind w:left="720"/>
        <w:jc w:val="center"/>
        <w:rPr>
          <w:b/>
          <w:sz w:val="24"/>
          <w:szCs w:val="24"/>
          <w:lang w:val="en-GB"/>
        </w:rPr>
      </w:pPr>
    </w:p>
    <w:p w14:paraId="270DEEAE" w14:textId="67366E69" w:rsidR="00EE1E6C" w:rsidRPr="007D5598" w:rsidRDefault="0013058B" w:rsidP="007D5598">
      <w:pPr>
        <w:spacing w:after="0" w:line="240" w:lineRule="auto"/>
        <w:ind w:left="720"/>
        <w:jc w:val="center"/>
        <w:rPr>
          <w:b/>
          <w:sz w:val="24"/>
          <w:szCs w:val="24"/>
          <w:lang w:val="en-GB"/>
        </w:rPr>
      </w:pPr>
      <w:r w:rsidRPr="0013058B">
        <w:rPr>
          <w:b/>
          <w:sz w:val="24"/>
          <w:szCs w:val="24"/>
          <w:lang w:val="en-GB"/>
        </w:rPr>
        <w:t>THE LOWEST PROPOSAL OR ANY PROPOSAL AT ALL WILL NOT BE NECESSARILY ACCEPTED</w:t>
      </w:r>
    </w:p>
    <w:p w14:paraId="5C8A46CD" w14:textId="77777777" w:rsidR="00EE1E6C" w:rsidRDefault="00EE1E6C" w:rsidP="00EE1E6C">
      <w:pPr>
        <w:ind w:left="-720" w:right="-720"/>
        <w:jc w:val="center"/>
        <w:rPr>
          <w:sz w:val="28"/>
          <w:szCs w:val="28"/>
        </w:rPr>
      </w:pPr>
      <w:r>
        <w:rPr>
          <w:noProof/>
        </w:rPr>
        <w:drawing>
          <wp:inline distT="0" distB="0" distL="0" distR="0" wp14:anchorId="300D216C" wp14:editId="02C7EE66">
            <wp:extent cx="479425" cy="8227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6759" cy="869662"/>
                    </a:xfrm>
                    <a:prstGeom prst="rect">
                      <a:avLst/>
                    </a:prstGeom>
                    <a:noFill/>
                    <a:ln>
                      <a:noFill/>
                    </a:ln>
                  </pic:spPr>
                </pic:pic>
              </a:graphicData>
            </a:graphic>
          </wp:inline>
        </w:drawing>
      </w:r>
    </w:p>
    <w:p w14:paraId="3FCB0C27" w14:textId="76105540" w:rsidR="00EE1E6C" w:rsidRPr="001F7DC7" w:rsidRDefault="00390EAF" w:rsidP="00EE1E6C">
      <w:pPr>
        <w:jc w:val="center"/>
        <w:rPr>
          <w:b/>
          <w:sz w:val="20"/>
          <w:szCs w:val="20"/>
        </w:rPr>
      </w:pPr>
      <w:r>
        <w:rPr>
          <w:b/>
          <w:sz w:val="20"/>
          <w:szCs w:val="20"/>
        </w:rPr>
        <w:t>T</w:t>
      </w:r>
      <w:r w:rsidR="00EE1E6C" w:rsidRPr="001F7DC7">
        <w:rPr>
          <w:b/>
          <w:sz w:val="20"/>
          <w:szCs w:val="20"/>
        </w:rPr>
        <w:t>HE CORPORATION OF THE TOWN OF COBOURG</w:t>
      </w:r>
    </w:p>
    <w:p w14:paraId="6B9DFA4C" w14:textId="6C07790E" w:rsidR="00EE1E6C" w:rsidRPr="00EE1E6C" w:rsidRDefault="007D5598" w:rsidP="00EE1E6C">
      <w:pPr>
        <w:spacing w:before="120"/>
        <w:jc w:val="center"/>
        <w:rPr>
          <w:sz w:val="36"/>
          <w:szCs w:val="36"/>
        </w:rPr>
      </w:pPr>
      <w:r>
        <w:rPr>
          <w:sz w:val="36"/>
          <w:szCs w:val="36"/>
        </w:rPr>
        <w:t xml:space="preserve">RFP </w:t>
      </w:r>
      <w:r w:rsidR="00EE1E6C" w:rsidRPr="00EE1E6C">
        <w:rPr>
          <w:sz w:val="36"/>
          <w:szCs w:val="36"/>
        </w:rPr>
        <w:t>RECEIPT LABEL</w:t>
      </w:r>
    </w:p>
    <w:p w14:paraId="2698366A" w14:textId="6EA73BC4" w:rsidR="00EE1E6C" w:rsidRPr="00EE1E6C" w:rsidRDefault="00EE1E6C" w:rsidP="00EE1E6C">
      <w:pPr>
        <w:spacing w:line="240" w:lineRule="auto"/>
        <w:jc w:val="center"/>
        <w:rPr>
          <w:b/>
          <w:sz w:val="24"/>
          <w:szCs w:val="24"/>
        </w:rPr>
      </w:pPr>
      <w:r w:rsidRPr="00EE1E6C">
        <w:rPr>
          <w:b/>
          <w:sz w:val="24"/>
          <w:szCs w:val="24"/>
        </w:rPr>
        <w:t xml:space="preserve">THIS LABEL MUST BE SECURELY ATTACHED TO THE FRONT OF THE SEALED ENVELOPE CONTAINING THE </w:t>
      </w:r>
      <w:r w:rsidR="001D513E">
        <w:rPr>
          <w:b/>
          <w:sz w:val="24"/>
          <w:szCs w:val="24"/>
        </w:rPr>
        <w:t>RFP</w:t>
      </w:r>
      <w:r w:rsidRPr="00EE1E6C">
        <w:rPr>
          <w:b/>
          <w:sz w:val="24"/>
          <w:szCs w:val="24"/>
        </w:rPr>
        <w:t xml:space="preserve"> BID.</w:t>
      </w:r>
    </w:p>
    <w:p w14:paraId="386C3D47" w14:textId="48DAD798" w:rsidR="00EE1E6C" w:rsidRPr="00EE1E6C" w:rsidRDefault="007D5598" w:rsidP="00EE1E6C">
      <w:pPr>
        <w:spacing w:line="240" w:lineRule="auto"/>
        <w:jc w:val="center"/>
        <w:rPr>
          <w:b/>
          <w:sz w:val="24"/>
          <w:szCs w:val="24"/>
        </w:rPr>
      </w:pPr>
      <w:r>
        <w:rPr>
          <w:b/>
          <w:sz w:val="24"/>
          <w:szCs w:val="24"/>
        </w:rPr>
        <w:t>ALL RFPS</w:t>
      </w:r>
      <w:r w:rsidR="00EE1E6C" w:rsidRPr="00EE1E6C">
        <w:rPr>
          <w:b/>
          <w:sz w:val="24"/>
          <w:szCs w:val="24"/>
        </w:rPr>
        <w:t xml:space="preserve"> MUST BE RECEIVED AT:</w:t>
      </w:r>
    </w:p>
    <w:p w14:paraId="2B778C2F" w14:textId="77777777" w:rsidR="00EE1E6C" w:rsidRPr="00EE1E6C" w:rsidRDefault="00EE1E6C" w:rsidP="00EE1E6C">
      <w:pPr>
        <w:spacing w:line="240" w:lineRule="auto"/>
        <w:jc w:val="center"/>
        <w:rPr>
          <w:b/>
          <w:sz w:val="24"/>
          <w:szCs w:val="24"/>
        </w:rPr>
      </w:pPr>
      <w:r w:rsidRPr="00EE1E6C">
        <w:rPr>
          <w:b/>
          <w:sz w:val="24"/>
          <w:szCs w:val="24"/>
        </w:rPr>
        <w:t>LEGISLATIVE SERVICES, 55 King Street West, Cobourg ON K9A 2M2</w:t>
      </w:r>
    </w:p>
    <w:p w14:paraId="2449B42D" w14:textId="77777777" w:rsidR="00EE1E6C" w:rsidRPr="00EE1E6C" w:rsidRDefault="00EE1E6C" w:rsidP="00EE1E6C">
      <w:pPr>
        <w:spacing w:line="240" w:lineRule="auto"/>
        <w:jc w:val="center"/>
        <w:rPr>
          <w:b/>
          <w:sz w:val="24"/>
          <w:szCs w:val="24"/>
        </w:rPr>
      </w:pPr>
      <w:r w:rsidRPr="00EE1E6C">
        <w:rPr>
          <w:b/>
          <w:sz w:val="24"/>
          <w:szCs w:val="24"/>
        </w:rPr>
        <w:t>905-372-4301</w:t>
      </w:r>
    </w:p>
    <w:tbl>
      <w:tblPr>
        <w:tblStyle w:val="TableGrid"/>
        <w:tblW w:w="0" w:type="auto"/>
        <w:tblLook w:val="04A0" w:firstRow="1" w:lastRow="0" w:firstColumn="1" w:lastColumn="0" w:noHBand="0" w:noVBand="1"/>
      </w:tblPr>
      <w:tblGrid>
        <w:gridCol w:w="3857"/>
        <w:gridCol w:w="2962"/>
        <w:gridCol w:w="2511"/>
      </w:tblGrid>
      <w:tr w:rsidR="00EE1E6C" w:rsidRPr="00DA03C6" w14:paraId="0CFD7531" w14:textId="77777777" w:rsidTr="00EE1E6C">
        <w:tc>
          <w:tcPr>
            <w:tcW w:w="9350" w:type="dxa"/>
            <w:gridSpan w:val="3"/>
            <w:tcBorders>
              <w:top w:val="double" w:sz="4" w:space="0" w:color="auto"/>
              <w:left w:val="double" w:sz="4" w:space="0" w:color="auto"/>
              <w:bottom w:val="double" w:sz="4" w:space="0" w:color="auto"/>
              <w:right w:val="double" w:sz="4" w:space="0" w:color="auto"/>
            </w:tcBorders>
          </w:tcPr>
          <w:p w14:paraId="3A91F8AA" w14:textId="0DD15B78" w:rsidR="00EE1E6C" w:rsidRPr="009A6AD5" w:rsidRDefault="00EE1E6C" w:rsidP="001D513E">
            <w:pPr>
              <w:jc w:val="center"/>
              <w:rPr>
                <w:b/>
                <w:i/>
                <w:sz w:val="18"/>
                <w:szCs w:val="18"/>
              </w:rPr>
            </w:pPr>
            <w:r w:rsidRPr="009A6AD5">
              <w:rPr>
                <w:i/>
                <w:sz w:val="18"/>
                <w:szCs w:val="18"/>
              </w:rPr>
              <w:t xml:space="preserve"> </w:t>
            </w:r>
            <w:r w:rsidRPr="009A6AD5">
              <w:rPr>
                <w:b/>
                <w:i/>
                <w:sz w:val="18"/>
                <w:szCs w:val="18"/>
              </w:rPr>
              <w:t xml:space="preserve">COMPLETED BY DEPARTMENT ISSUING </w:t>
            </w:r>
            <w:r w:rsidR="001D513E">
              <w:rPr>
                <w:b/>
                <w:i/>
                <w:sz w:val="18"/>
                <w:szCs w:val="18"/>
              </w:rPr>
              <w:t>RFP</w:t>
            </w:r>
            <w:r>
              <w:rPr>
                <w:b/>
                <w:i/>
                <w:sz w:val="18"/>
                <w:szCs w:val="18"/>
              </w:rPr>
              <w:t xml:space="preserve"> BID</w:t>
            </w:r>
          </w:p>
        </w:tc>
      </w:tr>
      <w:tr w:rsidR="00EE1E6C" w:rsidRPr="00DA03C6" w14:paraId="1472F79F" w14:textId="77777777" w:rsidTr="00EE1E6C">
        <w:tc>
          <w:tcPr>
            <w:tcW w:w="3865" w:type="dxa"/>
            <w:tcBorders>
              <w:top w:val="double" w:sz="4" w:space="0" w:color="auto"/>
              <w:left w:val="double" w:sz="4" w:space="0" w:color="auto"/>
            </w:tcBorders>
          </w:tcPr>
          <w:p w14:paraId="72858DB3" w14:textId="4A32B346" w:rsidR="00EE1E6C" w:rsidRPr="00EE1E6C" w:rsidRDefault="007E4287" w:rsidP="00EE1E6C">
            <w:pPr>
              <w:rPr>
                <w:sz w:val="28"/>
                <w:szCs w:val="28"/>
              </w:rPr>
            </w:pPr>
            <w:r>
              <w:rPr>
                <w:sz w:val="28"/>
                <w:szCs w:val="28"/>
              </w:rPr>
              <w:t>RFP</w:t>
            </w:r>
            <w:r w:rsidR="00EE1E6C" w:rsidRPr="00EE1E6C">
              <w:rPr>
                <w:sz w:val="28"/>
                <w:szCs w:val="28"/>
              </w:rPr>
              <w:t xml:space="preserve"> BID NUMBER:</w:t>
            </w:r>
          </w:p>
        </w:tc>
        <w:tc>
          <w:tcPr>
            <w:tcW w:w="5485" w:type="dxa"/>
            <w:gridSpan w:val="2"/>
            <w:tcBorders>
              <w:top w:val="double" w:sz="4" w:space="0" w:color="auto"/>
              <w:right w:val="double" w:sz="4" w:space="0" w:color="auto"/>
            </w:tcBorders>
          </w:tcPr>
          <w:p w14:paraId="0899EF03" w14:textId="196E23F9" w:rsidR="00EE1E6C" w:rsidRPr="004B4122" w:rsidRDefault="004B4122" w:rsidP="004B4122">
            <w:pPr>
              <w:rPr>
                <w:sz w:val="28"/>
                <w:szCs w:val="28"/>
              </w:rPr>
            </w:pPr>
            <w:r w:rsidRPr="004B4122">
              <w:rPr>
                <w:color w:val="auto"/>
                <w:sz w:val="28"/>
                <w:szCs w:val="28"/>
              </w:rPr>
              <w:t xml:space="preserve">CO-21- </w:t>
            </w:r>
            <w:r w:rsidR="000D0E7E">
              <w:rPr>
                <w:color w:val="auto"/>
                <w:sz w:val="28"/>
                <w:szCs w:val="28"/>
              </w:rPr>
              <w:t xml:space="preserve">____ </w:t>
            </w:r>
            <w:r w:rsidRPr="004B4122">
              <w:rPr>
                <w:color w:val="auto"/>
                <w:sz w:val="28"/>
                <w:szCs w:val="28"/>
              </w:rPr>
              <w:t xml:space="preserve">PDD </w:t>
            </w:r>
          </w:p>
        </w:tc>
      </w:tr>
      <w:tr w:rsidR="00EE1E6C" w:rsidRPr="00DA03C6" w14:paraId="7AE5857B" w14:textId="77777777" w:rsidTr="00EE1E6C">
        <w:tc>
          <w:tcPr>
            <w:tcW w:w="3865" w:type="dxa"/>
            <w:tcBorders>
              <w:left w:val="double" w:sz="4" w:space="0" w:color="auto"/>
            </w:tcBorders>
          </w:tcPr>
          <w:p w14:paraId="199244B6" w14:textId="2945AE26" w:rsidR="00EE1E6C" w:rsidRPr="00026528" w:rsidRDefault="007E4287" w:rsidP="00EE1E6C">
            <w:pPr>
              <w:rPr>
                <w:sz w:val="28"/>
                <w:szCs w:val="28"/>
              </w:rPr>
            </w:pPr>
            <w:r w:rsidRPr="00026528">
              <w:rPr>
                <w:sz w:val="28"/>
                <w:szCs w:val="28"/>
              </w:rPr>
              <w:t>RFP</w:t>
            </w:r>
            <w:r w:rsidR="00EE1E6C" w:rsidRPr="00026528">
              <w:rPr>
                <w:sz w:val="28"/>
                <w:szCs w:val="28"/>
              </w:rPr>
              <w:t xml:space="preserve"> BID NAME:</w:t>
            </w:r>
          </w:p>
        </w:tc>
        <w:tc>
          <w:tcPr>
            <w:tcW w:w="5485" w:type="dxa"/>
            <w:gridSpan w:val="2"/>
            <w:tcBorders>
              <w:right w:val="double" w:sz="4" w:space="0" w:color="auto"/>
            </w:tcBorders>
          </w:tcPr>
          <w:p w14:paraId="38283E29" w14:textId="4137CFC3" w:rsidR="00EE1E6C" w:rsidRPr="00026528" w:rsidRDefault="007D5598" w:rsidP="002F14FB">
            <w:pPr>
              <w:ind w:left="-5"/>
              <w:rPr>
                <w:sz w:val="28"/>
                <w:szCs w:val="28"/>
              </w:rPr>
            </w:pPr>
            <w:r w:rsidRPr="00026528">
              <w:rPr>
                <w:sz w:val="28"/>
                <w:szCs w:val="28"/>
              </w:rPr>
              <w:t>Request for Pr</w:t>
            </w:r>
            <w:r w:rsidR="00883BB7" w:rsidRPr="00026528">
              <w:rPr>
                <w:sz w:val="28"/>
                <w:szCs w:val="28"/>
              </w:rPr>
              <w:t>oposal –</w:t>
            </w:r>
            <w:r w:rsidR="002F14FB" w:rsidRPr="00026528">
              <w:rPr>
                <w:rFonts w:ascii="Calibri" w:eastAsia="Calibri" w:hAnsi="Calibri" w:cs="Calibri"/>
                <w:b/>
                <w:color w:val="4F6228" w:themeColor="accent3" w:themeShade="80"/>
                <w:sz w:val="32"/>
                <w:szCs w:val="32"/>
              </w:rPr>
              <w:t xml:space="preserve"> Integrated Community Sustainability Plan (ICSP), Green Development Standards (GDS) and FCM Feasibility Study </w:t>
            </w:r>
            <w:r w:rsidR="001F15E4" w:rsidRPr="00026528">
              <w:rPr>
                <w:rFonts w:ascii="Calibri" w:eastAsia="Calibri" w:hAnsi="Calibri" w:cs="Calibri"/>
                <w:b/>
                <w:color w:val="4F6228" w:themeColor="accent3" w:themeShade="80"/>
                <w:sz w:val="32"/>
                <w:szCs w:val="32"/>
              </w:rPr>
              <w:t>of</w:t>
            </w:r>
            <w:r w:rsidR="002F14FB" w:rsidRPr="00026528">
              <w:rPr>
                <w:rFonts w:ascii="Calibri" w:eastAsia="Calibri" w:hAnsi="Calibri" w:cs="Calibri"/>
                <w:b/>
                <w:color w:val="4F6228" w:themeColor="accent3" w:themeShade="80"/>
                <w:sz w:val="32"/>
                <w:szCs w:val="32"/>
              </w:rPr>
              <w:t xml:space="preserve"> Green Energy Retrofits for Low Income Neighbourhoods </w:t>
            </w:r>
            <w:r w:rsidR="00883BB7" w:rsidRPr="00026528">
              <w:rPr>
                <w:sz w:val="28"/>
                <w:szCs w:val="28"/>
              </w:rPr>
              <w:t>for the Town of Cobourg</w:t>
            </w:r>
          </w:p>
        </w:tc>
      </w:tr>
      <w:tr w:rsidR="00EE1E6C" w:rsidRPr="00DA03C6" w14:paraId="644AD54C" w14:textId="77777777" w:rsidTr="00EE1E6C">
        <w:tc>
          <w:tcPr>
            <w:tcW w:w="3865" w:type="dxa"/>
            <w:tcBorders>
              <w:left w:val="double" w:sz="4" w:space="0" w:color="auto"/>
            </w:tcBorders>
          </w:tcPr>
          <w:p w14:paraId="523EB0AD" w14:textId="77777777" w:rsidR="00EE1E6C" w:rsidRPr="00026528" w:rsidRDefault="00EE1E6C" w:rsidP="00EE1E6C">
            <w:pPr>
              <w:rPr>
                <w:sz w:val="28"/>
                <w:szCs w:val="28"/>
              </w:rPr>
            </w:pPr>
            <w:r w:rsidRPr="00026528">
              <w:rPr>
                <w:sz w:val="28"/>
                <w:szCs w:val="28"/>
              </w:rPr>
              <w:t>CLOSING DATE:</w:t>
            </w:r>
          </w:p>
        </w:tc>
        <w:tc>
          <w:tcPr>
            <w:tcW w:w="5485" w:type="dxa"/>
            <w:gridSpan w:val="2"/>
            <w:tcBorders>
              <w:right w:val="double" w:sz="4" w:space="0" w:color="auto"/>
            </w:tcBorders>
          </w:tcPr>
          <w:p w14:paraId="4A0CB364" w14:textId="3DA79F96" w:rsidR="00EE1E6C" w:rsidRPr="00026528" w:rsidRDefault="002F14FB" w:rsidP="004B4122">
            <w:pPr>
              <w:rPr>
                <w:rFonts w:eastAsia="Calibri"/>
                <w:b/>
                <w:sz w:val="24"/>
                <w:szCs w:val="24"/>
              </w:rPr>
            </w:pPr>
            <w:r w:rsidRPr="00026528">
              <w:rPr>
                <w:rFonts w:eastAsia="Calibri"/>
                <w:b/>
                <w:sz w:val="24"/>
                <w:szCs w:val="24"/>
              </w:rPr>
              <w:t xml:space="preserve"> </w:t>
            </w:r>
            <w:r w:rsidR="002558E9" w:rsidRPr="00026528">
              <w:rPr>
                <w:rFonts w:eastAsia="Calibri"/>
                <w:b/>
                <w:sz w:val="24"/>
                <w:szCs w:val="24"/>
              </w:rPr>
              <w:t>October 2</w:t>
            </w:r>
            <w:r w:rsidR="00943106" w:rsidRPr="00026528">
              <w:rPr>
                <w:rFonts w:eastAsia="Calibri"/>
                <w:b/>
                <w:sz w:val="24"/>
                <w:szCs w:val="24"/>
              </w:rPr>
              <w:t>6</w:t>
            </w:r>
            <w:r w:rsidR="00913819" w:rsidRPr="00026528">
              <w:rPr>
                <w:rFonts w:eastAsia="Calibri"/>
                <w:b/>
                <w:sz w:val="24"/>
                <w:szCs w:val="24"/>
              </w:rPr>
              <w:t>th,</w:t>
            </w:r>
            <w:r w:rsidR="00883BB7" w:rsidRPr="00026528">
              <w:rPr>
                <w:rFonts w:eastAsia="Calibri"/>
                <w:b/>
                <w:sz w:val="24"/>
                <w:szCs w:val="24"/>
              </w:rPr>
              <w:t xml:space="preserve"> 2021</w:t>
            </w:r>
          </w:p>
        </w:tc>
      </w:tr>
      <w:tr w:rsidR="00EE1E6C" w:rsidRPr="00DA03C6" w14:paraId="3C914026" w14:textId="77777777" w:rsidTr="00EE1E6C">
        <w:tc>
          <w:tcPr>
            <w:tcW w:w="3865" w:type="dxa"/>
            <w:tcBorders>
              <w:left w:val="double" w:sz="4" w:space="0" w:color="auto"/>
              <w:bottom w:val="double" w:sz="4" w:space="0" w:color="auto"/>
            </w:tcBorders>
          </w:tcPr>
          <w:p w14:paraId="25E5B9E0" w14:textId="77777777" w:rsidR="00EE1E6C" w:rsidRPr="00EE1E6C" w:rsidRDefault="00EE1E6C" w:rsidP="00EE1E6C">
            <w:pPr>
              <w:rPr>
                <w:sz w:val="28"/>
                <w:szCs w:val="28"/>
              </w:rPr>
            </w:pPr>
            <w:r w:rsidRPr="00EE1E6C">
              <w:rPr>
                <w:sz w:val="28"/>
                <w:szCs w:val="28"/>
              </w:rPr>
              <w:t>CLOSING TIME:</w:t>
            </w:r>
          </w:p>
        </w:tc>
        <w:tc>
          <w:tcPr>
            <w:tcW w:w="5485" w:type="dxa"/>
            <w:gridSpan w:val="2"/>
            <w:tcBorders>
              <w:bottom w:val="double" w:sz="4" w:space="0" w:color="auto"/>
              <w:right w:val="double" w:sz="4" w:space="0" w:color="auto"/>
            </w:tcBorders>
          </w:tcPr>
          <w:p w14:paraId="7918841D" w14:textId="77777777" w:rsidR="00EE1E6C" w:rsidRPr="00EE1E6C" w:rsidRDefault="00EE1E6C" w:rsidP="00EE1E6C">
            <w:pPr>
              <w:rPr>
                <w:sz w:val="28"/>
                <w:szCs w:val="28"/>
              </w:rPr>
            </w:pPr>
            <w:r w:rsidRPr="00EE1E6C">
              <w:rPr>
                <w:sz w:val="28"/>
                <w:szCs w:val="28"/>
              </w:rPr>
              <w:t>2:00 P.M.</w:t>
            </w:r>
          </w:p>
        </w:tc>
      </w:tr>
      <w:tr w:rsidR="00EE1E6C" w:rsidRPr="00DA03C6" w14:paraId="3D61B882" w14:textId="77777777" w:rsidTr="00EE1E6C">
        <w:tc>
          <w:tcPr>
            <w:tcW w:w="9350" w:type="dxa"/>
            <w:gridSpan w:val="3"/>
            <w:tcBorders>
              <w:top w:val="double" w:sz="4" w:space="0" w:color="auto"/>
              <w:left w:val="nil"/>
              <w:bottom w:val="double" w:sz="4" w:space="0" w:color="auto"/>
              <w:right w:val="nil"/>
            </w:tcBorders>
          </w:tcPr>
          <w:p w14:paraId="2B56D623" w14:textId="77777777" w:rsidR="00EE1E6C" w:rsidRPr="00DA03C6" w:rsidRDefault="00EE1E6C" w:rsidP="00EE1E6C">
            <w:pPr>
              <w:rPr>
                <w:sz w:val="28"/>
                <w:szCs w:val="28"/>
              </w:rPr>
            </w:pPr>
          </w:p>
        </w:tc>
      </w:tr>
      <w:tr w:rsidR="00EE1E6C" w:rsidRPr="00DA03C6" w14:paraId="60B2FA35" w14:textId="77777777" w:rsidTr="00EE1E6C">
        <w:tc>
          <w:tcPr>
            <w:tcW w:w="9350" w:type="dxa"/>
            <w:gridSpan w:val="3"/>
            <w:tcBorders>
              <w:top w:val="double" w:sz="4" w:space="0" w:color="auto"/>
              <w:left w:val="double" w:sz="4" w:space="0" w:color="auto"/>
              <w:bottom w:val="double" w:sz="4" w:space="0" w:color="auto"/>
              <w:right w:val="double" w:sz="4" w:space="0" w:color="auto"/>
            </w:tcBorders>
          </w:tcPr>
          <w:p w14:paraId="68F02B1E" w14:textId="65E0E8DC" w:rsidR="00EE1E6C" w:rsidRPr="009A6AD5" w:rsidRDefault="00EE1E6C" w:rsidP="00EE1E6C">
            <w:pPr>
              <w:jc w:val="center"/>
              <w:rPr>
                <w:b/>
                <w:i/>
                <w:sz w:val="18"/>
                <w:szCs w:val="18"/>
              </w:rPr>
            </w:pPr>
            <w:r w:rsidRPr="009A6AD5">
              <w:rPr>
                <w:b/>
                <w:i/>
                <w:sz w:val="18"/>
                <w:szCs w:val="18"/>
              </w:rPr>
              <w:t>COMPLE</w:t>
            </w:r>
            <w:r w:rsidR="007D5598">
              <w:rPr>
                <w:b/>
                <w:i/>
                <w:sz w:val="18"/>
                <w:szCs w:val="18"/>
              </w:rPr>
              <w:t xml:space="preserve">TED BY COMPANY SUBMITTING RFP </w:t>
            </w:r>
          </w:p>
        </w:tc>
      </w:tr>
      <w:tr w:rsidR="00EE1E6C" w:rsidRPr="00DA03C6" w14:paraId="21563FAA" w14:textId="77777777" w:rsidTr="00EE1E6C">
        <w:tc>
          <w:tcPr>
            <w:tcW w:w="9350" w:type="dxa"/>
            <w:gridSpan w:val="3"/>
            <w:tcBorders>
              <w:top w:val="double" w:sz="4" w:space="0" w:color="auto"/>
              <w:left w:val="double" w:sz="4" w:space="0" w:color="auto"/>
              <w:right w:val="double" w:sz="4" w:space="0" w:color="auto"/>
            </w:tcBorders>
          </w:tcPr>
          <w:p w14:paraId="4D35BB10" w14:textId="77777777" w:rsidR="00EE1E6C" w:rsidRPr="00DA03C6" w:rsidRDefault="00EE1E6C" w:rsidP="00EE1E6C">
            <w:pPr>
              <w:rPr>
                <w:sz w:val="28"/>
                <w:szCs w:val="28"/>
              </w:rPr>
            </w:pPr>
            <w:r>
              <w:rPr>
                <w:sz w:val="28"/>
                <w:szCs w:val="28"/>
              </w:rPr>
              <w:t>SUBMITTED BY:</w:t>
            </w:r>
          </w:p>
        </w:tc>
      </w:tr>
      <w:tr w:rsidR="00EE1E6C" w:rsidRPr="00DA03C6" w14:paraId="059EBAE5" w14:textId="77777777" w:rsidTr="00EE1E6C">
        <w:tc>
          <w:tcPr>
            <w:tcW w:w="3865" w:type="dxa"/>
            <w:tcBorders>
              <w:left w:val="double" w:sz="4" w:space="0" w:color="auto"/>
            </w:tcBorders>
          </w:tcPr>
          <w:p w14:paraId="04D510FD" w14:textId="77777777" w:rsidR="00EE1E6C" w:rsidRPr="00DA03C6" w:rsidRDefault="00EE1E6C" w:rsidP="00EE1E6C">
            <w:pPr>
              <w:rPr>
                <w:sz w:val="28"/>
                <w:szCs w:val="28"/>
              </w:rPr>
            </w:pPr>
            <w:r>
              <w:rPr>
                <w:sz w:val="28"/>
                <w:szCs w:val="28"/>
              </w:rPr>
              <w:t>COMPANY CONTACT:</w:t>
            </w:r>
          </w:p>
        </w:tc>
        <w:tc>
          <w:tcPr>
            <w:tcW w:w="5485" w:type="dxa"/>
            <w:gridSpan w:val="2"/>
            <w:tcBorders>
              <w:right w:val="double" w:sz="4" w:space="0" w:color="auto"/>
            </w:tcBorders>
          </w:tcPr>
          <w:p w14:paraId="7CF95E2C" w14:textId="77777777" w:rsidR="00EE1E6C" w:rsidRPr="00DA03C6" w:rsidRDefault="00EE1E6C" w:rsidP="00EE1E6C">
            <w:pPr>
              <w:rPr>
                <w:sz w:val="28"/>
                <w:szCs w:val="28"/>
              </w:rPr>
            </w:pPr>
          </w:p>
        </w:tc>
      </w:tr>
      <w:tr w:rsidR="00EE1E6C" w:rsidRPr="00DA03C6" w14:paraId="55951381" w14:textId="77777777" w:rsidTr="00EE1E6C">
        <w:tc>
          <w:tcPr>
            <w:tcW w:w="3865" w:type="dxa"/>
            <w:tcBorders>
              <w:left w:val="double" w:sz="4" w:space="0" w:color="auto"/>
            </w:tcBorders>
          </w:tcPr>
          <w:p w14:paraId="35748EE0" w14:textId="77777777" w:rsidR="00EE1E6C" w:rsidRPr="00DA03C6" w:rsidRDefault="00EE1E6C" w:rsidP="00EE1E6C">
            <w:pPr>
              <w:rPr>
                <w:sz w:val="28"/>
                <w:szCs w:val="28"/>
              </w:rPr>
            </w:pPr>
            <w:r>
              <w:rPr>
                <w:sz w:val="28"/>
                <w:szCs w:val="28"/>
              </w:rPr>
              <w:t>COMPANY NAME:</w:t>
            </w:r>
          </w:p>
        </w:tc>
        <w:tc>
          <w:tcPr>
            <w:tcW w:w="5485" w:type="dxa"/>
            <w:gridSpan w:val="2"/>
            <w:tcBorders>
              <w:right w:val="double" w:sz="4" w:space="0" w:color="auto"/>
            </w:tcBorders>
          </w:tcPr>
          <w:p w14:paraId="5399FD3E" w14:textId="77777777" w:rsidR="00EE1E6C" w:rsidRPr="00DA03C6" w:rsidRDefault="00EE1E6C" w:rsidP="00EE1E6C">
            <w:pPr>
              <w:rPr>
                <w:sz w:val="28"/>
                <w:szCs w:val="28"/>
              </w:rPr>
            </w:pPr>
          </w:p>
        </w:tc>
      </w:tr>
      <w:tr w:rsidR="00EE1E6C" w:rsidRPr="00DA03C6" w14:paraId="71210E6E" w14:textId="77777777" w:rsidTr="00EE1E6C">
        <w:tc>
          <w:tcPr>
            <w:tcW w:w="3865" w:type="dxa"/>
            <w:tcBorders>
              <w:left w:val="double" w:sz="4" w:space="0" w:color="auto"/>
            </w:tcBorders>
          </w:tcPr>
          <w:p w14:paraId="531A2FDA" w14:textId="77777777" w:rsidR="00EE1E6C" w:rsidRPr="00DA03C6" w:rsidRDefault="00EE1E6C" w:rsidP="00EE1E6C">
            <w:pPr>
              <w:rPr>
                <w:sz w:val="28"/>
                <w:szCs w:val="28"/>
              </w:rPr>
            </w:pPr>
            <w:r>
              <w:rPr>
                <w:sz w:val="28"/>
                <w:szCs w:val="28"/>
              </w:rPr>
              <w:t>COMPANY ADDRESS:</w:t>
            </w:r>
          </w:p>
        </w:tc>
        <w:tc>
          <w:tcPr>
            <w:tcW w:w="5485" w:type="dxa"/>
            <w:gridSpan w:val="2"/>
            <w:tcBorders>
              <w:right w:val="double" w:sz="4" w:space="0" w:color="auto"/>
            </w:tcBorders>
          </w:tcPr>
          <w:p w14:paraId="2EAA9EEE" w14:textId="77777777" w:rsidR="00EE1E6C" w:rsidRDefault="00EE1E6C" w:rsidP="00EE1E6C">
            <w:pPr>
              <w:rPr>
                <w:sz w:val="28"/>
                <w:szCs w:val="28"/>
              </w:rPr>
            </w:pPr>
          </w:p>
          <w:p w14:paraId="629FD70B" w14:textId="77777777" w:rsidR="00EE1E6C" w:rsidRDefault="00EE1E6C" w:rsidP="00EE1E6C">
            <w:pPr>
              <w:rPr>
                <w:sz w:val="28"/>
                <w:szCs w:val="28"/>
              </w:rPr>
            </w:pPr>
          </w:p>
          <w:p w14:paraId="29099EE2" w14:textId="77777777" w:rsidR="00EE1E6C" w:rsidRPr="00DA03C6" w:rsidRDefault="00EE1E6C" w:rsidP="00EE1E6C">
            <w:pPr>
              <w:rPr>
                <w:sz w:val="28"/>
                <w:szCs w:val="28"/>
              </w:rPr>
            </w:pPr>
          </w:p>
        </w:tc>
      </w:tr>
      <w:tr w:rsidR="00EE1E6C" w:rsidRPr="00DA03C6" w14:paraId="3A281F35" w14:textId="77777777" w:rsidTr="00EE1E6C">
        <w:tc>
          <w:tcPr>
            <w:tcW w:w="3865" w:type="dxa"/>
            <w:tcBorders>
              <w:left w:val="double" w:sz="4" w:space="0" w:color="auto"/>
              <w:bottom w:val="double" w:sz="4" w:space="0" w:color="auto"/>
            </w:tcBorders>
          </w:tcPr>
          <w:p w14:paraId="1C3372FF" w14:textId="77777777" w:rsidR="00EE1E6C" w:rsidRDefault="00EE1E6C" w:rsidP="00EE1E6C">
            <w:pPr>
              <w:rPr>
                <w:sz w:val="28"/>
                <w:szCs w:val="28"/>
              </w:rPr>
            </w:pPr>
            <w:r>
              <w:rPr>
                <w:sz w:val="28"/>
                <w:szCs w:val="28"/>
              </w:rPr>
              <w:t>COMPANY PHONE:</w:t>
            </w:r>
          </w:p>
        </w:tc>
        <w:tc>
          <w:tcPr>
            <w:tcW w:w="5485" w:type="dxa"/>
            <w:gridSpan w:val="2"/>
            <w:tcBorders>
              <w:bottom w:val="double" w:sz="4" w:space="0" w:color="auto"/>
              <w:right w:val="double" w:sz="4" w:space="0" w:color="auto"/>
            </w:tcBorders>
          </w:tcPr>
          <w:p w14:paraId="7CCF5CCD" w14:textId="77777777" w:rsidR="00EE1E6C" w:rsidRPr="00DA03C6" w:rsidRDefault="00EE1E6C" w:rsidP="00EE1E6C">
            <w:pPr>
              <w:rPr>
                <w:sz w:val="28"/>
                <w:szCs w:val="28"/>
              </w:rPr>
            </w:pPr>
          </w:p>
        </w:tc>
      </w:tr>
      <w:tr w:rsidR="00EE1E6C" w:rsidRPr="00DA03C6" w14:paraId="6E719F6D" w14:textId="77777777" w:rsidTr="00EE1E6C">
        <w:tc>
          <w:tcPr>
            <w:tcW w:w="9350" w:type="dxa"/>
            <w:gridSpan w:val="3"/>
            <w:tcBorders>
              <w:top w:val="double" w:sz="4" w:space="0" w:color="auto"/>
              <w:left w:val="nil"/>
              <w:bottom w:val="double" w:sz="4" w:space="0" w:color="auto"/>
              <w:right w:val="nil"/>
            </w:tcBorders>
          </w:tcPr>
          <w:p w14:paraId="3041FC1D" w14:textId="77777777" w:rsidR="00EE1E6C" w:rsidRPr="00DA03C6" w:rsidRDefault="00EE1E6C" w:rsidP="00EE1E6C">
            <w:pPr>
              <w:rPr>
                <w:sz w:val="28"/>
                <w:szCs w:val="28"/>
              </w:rPr>
            </w:pPr>
          </w:p>
        </w:tc>
      </w:tr>
      <w:tr w:rsidR="00EE1E6C" w:rsidRPr="00DA03C6" w14:paraId="08B7117C" w14:textId="77777777" w:rsidTr="00EE1E6C">
        <w:tc>
          <w:tcPr>
            <w:tcW w:w="9350" w:type="dxa"/>
            <w:gridSpan w:val="3"/>
            <w:tcBorders>
              <w:top w:val="double" w:sz="4" w:space="0" w:color="auto"/>
              <w:left w:val="double" w:sz="4" w:space="0" w:color="auto"/>
              <w:bottom w:val="double" w:sz="4" w:space="0" w:color="auto"/>
              <w:right w:val="double" w:sz="4" w:space="0" w:color="auto"/>
            </w:tcBorders>
          </w:tcPr>
          <w:p w14:paraId="17FE0FF6" w14:textId="77777777" w:rsidR="00EE1E6C" w:rsidRPr="009A6AD5" w:rsidRDefault="00EE1E6C" w:rsidP="00EE1E6C">
            <w:pPr>
              <w:jc w:val="center"/>
              <w:rPr>
                <w:b/>
                <w:i/>
                <w:sz w:val="18"/>
                <w:szCs w:val="18"/>
              </w:rPr>
            </w:pPr>
            <w:r w:rsidRPr="009A6AD5">
              <w:rPr>
                <w:i/>
                <w:sz w:val="18"/>
                <w:szCs w:val="18"/>
              </w:rPr>
              <w:t xml:space="preserve"> </w:t>
            </w:r>
            <w:r w:rsidRPr="009A6AD5">
              <w:rPr>
                <w:b/>
                <w:i/>
                <w:sz w:val="18"/>
                <w:szCs w:val="18"/>
              </w:rPr>
              <w:t>LEGISLATIVE SERVICES USE ONLY</w:t>
            </w:r>
          </w:p>
        </w:tc>
      </w:tr>
      <w:tr w:rsidR="00EE1E6C" w:rsidRPr="00DA03C6" w14:paraId="47945191" w14:textId="77777777" w:rsidTr="00EE1E6C">
        <w:tc>
          <w:tcPr>
            <w:tcW w:w="9350" w:type="dxa"/>
            <w:gridSpan w:val="3"/>
            <w:tcBorders>
              <w:top w:val="double" w:sz="4" w:space="0" w:color="auto"/>
              <w:left w:val="double" w:sz="4" w:space="0" w:color="auto"/>
              <w:right w:val="double" w:sz="4" w:space="0" w:color="auto"/>
            </w:tcBorders>
          </w:tcPr>
          <w:p w14:paraId="72266F9A" w14:textId="1EB6E7CE" w:rsidR="00EE1E6C" w:rsidRPr="00DA03C6" w:rsidRDefault="007D5598" w:rsidP="00EE1E6C">
            <w:pPr>
              <w:rPr>
                <w:sz w:val="28"/>
                <w:szCs w:val="28"/>
              </w:rPr>
            </w:pPr>
            <w:r>
              <w:rPr>
                <w:sz w:val="28"/>
                <w:szCs w:val="28"/>
              </w:rPr>
              <w:t>RFP</w:t>
            </w:r>
            <w:r w:rsidR="00EE1E6C">
              <w:rPr>
                <w:sz w:val="28"/>
                <w:szCs w:val="28"/>
              </w:rPr>
              <w:t xml:space="preserve"> </w:t>
            </w:r>
            <w:r w:rsidR="00EE1E6C" w:rsidRPr="00DA03C6">
              <w:rPr>
                <w:sz w:val="28"/>
                <w:szCs w:val="28"/>
              </w:rPr>
              <w:t>RECEIPT:</w:t>
            </w:r>
          </w:p>
        </w:tc>
      </w:tr>
      <w:tr w:rsidR="00EE1E6C" w:rsidRPr="00DA03C6" w14:paraId="5C16D4A7" w14:textId="77777777" w:rsidTr="00EE1E6C">
        <w:trPr>
          <w:trHeight w:val="654"/>
        </w:trPr>
        <w:tc>
          <w:tcPr>
            <w:tcW w:w="3865" w:type="dxa"/>
            <w:tcBorders>
              <w:left w:val="double" w:sz="4" w:space="0" w:color="auto"/>
              <w:bottom w:val="double" w:sz="4" w:space="0" w:color="auto"/>
            </w:tcBorders>
          </w:tcPr>
          <w:p w14:paraId="200A13CD" w14:textId="77777777" w:rsidR="00EE1E6C" w:rsidRPr="00DA03C6" w:rsidRDefault="00EE1E6C" w:rsidP="00EE1E6C">
            <w:pPr>
              <w:rPr>
                <w:sz w:val="28"/>
                <w:szCs w:val="28"/>
              </w:rPr>
            </w:pPr>
            <w:r w:rsidRPr="00DA03C6">
              <w:rPr>
                <w:sz w:val="28"/>
                <w:szCs w:val="28"/>
              </w:rPr>
              <w:t>DATE:</w:t>
            </w:r>
          </w:p>
        </w:tc>
        <w:tc>
          <w:tcPr>
            <w:tcW w:w="2970" w:type="dxa"/>
            <w:tcBorders>
              <w:bottom w:val="double" w:sz="4" w:space="0" w:color="auto"/>
            </w:tcBorders>
          </w:tcPr>
          <w:p w14:paraId="3DA65712" w14:textId="77777777" w:rsidR="00EE1E6C" w:rsidRPr="00DA03C6" w:rsidRDefault="00EE1E6C" w:rsidP="00EE1E6C">
            <w:pPr>
              <w:rPr>
                <w:sz w:val="28"/>
                <w:szCs w:val="28"/>
              </w:rPr>
            </w:pPr>
            <w:r w:rsidRPr="00DA03C6">
              <w:rPr>
                <w:sz w:val="28"/>
                <w:szCs w:val="28"/>
              </w:rPr>
              <w:t>TIME:</w:t>
            </w:r>
          </w:p>
        </w:tc>
        <w:tc>
          <w:tcPr>
            <w:tcW w:w="2515" w:type="dxa"/>
            <w:tcBorders>
              <w:bottom w:val="double" w:sz="4" w:space="0" w:color="auto"/>
              <w:right w:val="double" w:sz="4" w:space="0" w:color="auto"/>
            </w:tcBorders>
          </w:tcPr>
          <w:p w14:paraId="31671ED6" w14:textId="77777777" w:rsidR="00EE1E6C" w:rsidRPr="00DA03C6" w:rsidRDefault="00EE1E6C" w:rsidP="00EE1E6C">
            <w:pPr>
              <w:rPr>
                <w:sz w:val="28"/>
                <w:szCs w:val="28"/>
              </w:rPr>
            </w:pPr>
            <w:r w:rsidRPr="00DA03C6">
              <w:rPr>
                <w:sz w:val="28"/>
                <w:szCs w:val="28"/>
              </w:rPr>
              <w:t>INITIALS:</w:t>
            </w:r>
          </w:p>
        </w:tc>
      </w:tr>
    </w:tbl>
    <w:p w14:paraId="72E8ED7F" w14:textId="77777777" w:rsidR="00EE1E6C" w:rsidRPr="006E5D71" w:rsidRDefault="00EE1E6C" w:rsidP="00EE1E6C">
      <w:pPr>
        <w:spacing w:after="0" w:line="240" w:lineRule="auto"/>
        <w:jc w:val="center"/>
        <w:rPr>
          <w:b/>
          <w:sz w:val="16"/>
          <w:szCs w:val="16"/>
        </w:rPr>
      </w:pPr>
      <w:r w:rsidRPr="006E5D71">
        <w:rPr>
          <w:b/>
          <w:sz w:val="16"/>
          <w:szCs w:val="16"/>
        </w:rPr>
        <w:t>By-law 016-2012, Purchasing Policy (est March 19, 2012)</w:t>
      </w:r>
    </w:p>
    <w:p w14:paraId="6CEC1160" w14:textId="77777777" w:rsidR="00EE1E6C" w:rsidRPr="006E5D71" w:rsidRDefault="00EE1E6C" w:rsidP="00EE1E6C">
      <w:pPr>
        <w:spacing w:after="0" w:line="240" w:lineRule="auto"/>
        <w:ind w:left="-630" w:right="-720" w:hanging="90"/>
        <w:jc w:val="center"/>
        <w:rPr>
          <w:sz w:val="16"/>
          <w:szCs w:val="16"/>
        </w:rPr>
      </w:pPr>
      <w:r w:rsidRPr="006E5D71">
        <w:rPr>
          <w:sz w:val="16"/>
          <w:szCs w:val="16"/>
        </w:rPr>
        <w:t xml:space="preserve">Part 7.1, Section 7, RETURN RECEIPT OF COMPETITIVE BID DOCUMENTS, Purchasing Policy, </w:t>
      </w:r>
    </w:p>
    <w:p w14:paraId="376393F9" w14:textId="4F352668" w:rsidR="00EE1E6C" w:rsidRPr="006E5D71" w:rsidRDefault="00EE1E6C" w:rsidP="00EE1E6C">
      <w:pPr>
        <w:spacing w:after="0" w:line="240" w:lineRule="auto"/>
        <w:jc w:val="center"/>
        <w:rPr>
          <w:i/>
          <w:sz w:val="16"/>
          <w:szCs w:val="16"/>
        </w:rPr>
      </w:pPr>
      <w:r w:rsidRPr="006E5D71">
        <w:rPr>
          <w:sz w:val="16"/>
          <w:szCs w:val="16"/>
        </w:rPr>
        <w:t>“</w:t>
      </w:r>
      <w:r w:rsidR="001D513E" w:rsidRPr="006E5D71">
        <w:rPr>
          <w:i/>
          <w:sz w:val="16"/>
          <w:szCs w:val="16"/>
        </w:rPr>
        <w:t>B</w:t>
      </w:r>
      <w:r w:rsidRPr="006E5D71">
        <w:rPr>
          <w:i/>
          <w:sz w:val="16"/>
          <w:szCs w:val="16"/>
        </w:rPr>
        <w:t>ids will be issued from and received at the office of the Municipal Clerk, located at the</w:t>
      </w:r>
    </w:p>
    <w:p w14:paraId="02309A4B" w14:textId="77777777" w:rsidR="00EE1E6C" w:rsidRPr="006E5D71" w:rsidRDefault="00EE1E6C" w:rsidP="00EE1E6C">
      <w:pPr>
        <w:spacing w:after="0" w:line="240" w:lineRule="auto"/>
        <w:jc w:val="center"/>
        <w:rPr>
          <w:i/>
          <w:sz w:val="16"/>
          <w:szCs w:val="16"/>
        </w:rPr>
      </w:pPr>
      <w:r w:rsidRPr="006E5D71">
        <w:rPr>
          <w:i/>
          <w:sz w:val="16"/>
          <w:szCs w:val="16"/>
        </w:rPr>
        <w:t xml:space="preserve"> Main Floor of Victoria Hall, 55 King Street West, Cobourg, Ontario K9A 2M2,</w:t>
      </w:r>
    </w:p>
    <w:p w14:paraId="4A361A00" w14:textId="799FA357" w:rsidR="0010630A" w:rsidRPr="006E5D71" w:rsidRDefault="00EE1E6C" w:rsidP="00EE1E6C">
      <w:pPr>
        <w:spacing w:line="240" w:lineRule="auto"/>
        <w:jc w:val="center"/>
        <w:rPr>
          <w:sz w:val="28"/>
          <w:szCs w:val="28"/>
        </w:rPr>
      </w:pPr>
      <w:r w:rsidRPr="006E5D71">
        <w:rPr>
          <w:i/>
          <w:sz w:val="16"/>
          <w:szCs w:val="16"/>
        </w:rPr>
        <w:t xml:space="preserve"> using the appropriate label or envelope as provided in bid package</w:t>
      </w:r>
      <w:r w:rsidRPr="006E5D71">
        <w:rPr>
          <w:sz w:val="16"/>
          <w:szCs w:val="16"/>
        </w:rPr>
        <w:t>.”</w:t>
      </w:r>
      <w:r w:rsidR="006763A8" w:rsidRPr="006E5D71">
        <w:rPr>
          <w:sz w:val="24"/>
          <w:szCs w:val="24"/>
        </w:rPr>
        <w:br w:type="page"/>
      </w:r>
    </w:p>
    <w:p w14:paraId="1CAE664A" w14:textId="466D7A0F" w:rsidR="00AF67F1" w:rsidRPr="00AF67F1" w:rsidRDefault="00AF67F1" w:rsidP="00F314F5">
      <w:pPr>
        <w:pStyle w:val="ListParagraph"/>
        <w:numPr>
          <w:ilvl w:val="0"/>
          <w:numId w:val="2"/>
        </w:numPr>
        <w:rPr>
          <w:b/>
          <w:sz w:val="36"/>
          <w:szCs w:val="36"/>
        </w:rPr>
      </w:pPr>
      <w:r w:rsidRPr="00AF67F1">
        <w:rPr>
          <w:b/>
          <w:sz w:val="36"/>
          <w:szCs w:val="36"/>
        </w:rPr>
        <w:t>INTRODUCTION</w:t>
      </w:r>
    </w:p>
    <w:p w14:paraId="6DB463A8" w14:textId="72705566" w:rsidR="002F14FB" w:rsidRDefault="007E4287" w:rsidP="002F14FB">
      <w:pPr>
        <w:jc w:val="both"/>
        <w:rPr>
          <w:sz w:val="24"/>
          <w:szCs w:val="24"/>
        </w:rPr>
      </w:pPr>
      <w:r w:rsidRPr="00883BB7">
        <w:rPr>
          <w:sz w:val="24"/>
          <w:szCs w:val="24"/>
        </w:rPr>
        <w:t>T</w:t>
      </w:r>
      <w:r w:rsidR="002F14FB">
        <w:rPr>
          <w:sz w:val="24"/>
          <w:szCs w:val="24"/>
        </w:rPr>
        <w:t>his</w:t>
      </w:r>
      <w:r w:rsidRPr="00883BB7">
        <w:rPr>
          <w:sz w:val="24"/>
          <w:szCs w:val="24"/>
        </w:rPr>
        <w:t xml:space="preserve"> request for proposal (RFP) is an invitation by the Town of Cobourg to </w:t>
      </w:r>
      <w:r w:rsidR="00996C4D">
        <w:rPr>
          <w:sz w:val="24"/>
          <w:szCs w:val="24"/>
        </w:rPr>
        <w:t>prospective</w:t>
      </w:r>
      <w:r w:rsidRPr="00883BB7">
        <w:rPr>
          <w:sz w:val="24"/>
          <w:szCs w:val="24"/>
        </w:rPr>
        <w:t xml:space="preserve"> propon</w:t>
      </w:r>
      <w:r w:rsidR="00883BB7" w:rsidRPr="00883BB7">
        <w:rPr>
          <w:sz w:val="24"/>
          <w:szCs w:val="24"/>
        </w:rPr>
        <w:t xml:space="preserve">ents to submit proposals </w:t>
      </w:r>
      <w:r w:rsidR="002F14FB">
        <w:rPr>
          <w:sz w:val="24"/>
          <w:szCs w:val="24"/>
        </w:rPr>
        <w:t xml:space="preserve">to develop </w:t>
      </w:r>
      <w:r w:rsidR="00CF3B14">
        <w:rPr>
          <w:sz w:val="24"/>
          <w:szCs w:val="24"/>
        </w:rPr>
        <w:t>a comprehensive</w:t>
      </w:r>
      <w:r w:rsidR="002F14FB">
        <w:rPr>
          <w:sz w:val="24"/>
          <w:szCs w:val="24"/>
        </w:rPr>
        <w:t>, open and engaging</w:t>
      </w:r>
      <w:r w:rsidR="00CF3B14">
        <w:rPr>
          <w:sz w:val="24"/>
          <w:szCs w:val="24"/>
        </w:rPr>
        <w:t xml:space="preserve"> study process </w:t>
      </w:r>
      <w:r w:rsidR="002F14FB">
        <w:rPr>
          <w:sz w:val="24"/>
          <w:szCs w:val="24"/>
        </w:rPr>
        <w:t xml:space="preserve">and prepare </w:t>
      </w:r>
      <w:r w:rsidR="00CF3B14">
        <w:rPr>
          <w:sz w:val="24"/>
          <w:szCs w:val="24"/>
        </w:rPr>
        <w:t>an Integrated Community Sustainability Plan (ICSP)</w:t>
      </w:r>
      <w:r w:rsidR="008C0A41">
        <w:rPr>
          <w:sz w:val="24"/>
          <w:szCs w:val="24"/>
        </w:rPr>
        <w:t>,</w:t>
      </w:r>
      <w:r w:rsidR="00CF3B14">
        <w:rPr>
          <w:sz w:val="24"/>
          <w:szCs w:val="24"/>
        </w:rPr>
        <w:t xml:space="preserve"> Green Development Standards (GDS)</w:t>
      </w:r>
      <w:r w:rsidR="008C0A41">
        <w:rPr>
          <w:sz w:val="24"/>
          <w:szCs w:val="24"/>
        </w:rPr>
        <w:t xml:space="preserve"> and a Feasibility Study </w:t>
      </w:r>
      <w:r w:rsidR="00643660">
        <w:rPr>
          <w:sz w:val="24"/>
          <w:szCs w:val="24"/>
        </w:rPr>
        <w:t>of</w:t>
      </w:r>
      <w:r w:rsidR="008C0A41">
        <w:rPr>
          <w:sz w:val="24"/>
          <w:szCs w:val="24"/>
        </w:rPr>
        <w:t xml:space="preserve"> </w:t>
      </w:r>
      <w:r w:rsidR="00643660">
        <w:rPr>
          <w:sz w:val="24"/>
          <w:szCs w:val="24"/>
        </w:rPr>
        <w:t xml:space="preserve">Green </w:t>
      </w:r>
      <w:r w:rsidR="008C0A41">
        <w:rPr>
          <w:sz w:val="24"/>
          <w:szCs w:val="24"/>
        </w:rPr>
        <w:t>Energy Retrofits for Low-Income Neighbourhoods (the “Study”)</w:t>
      </w:r>
      <w:r w:rsidR="00CF3B14">
        <w:rPr>
          <w:sz w:val="24"/>
          <w:szCs w:val="24"/>
        </w:rPr>
        <w:t xml:space="preserve"> for the Town of Cobourg</w:t>
      </w:r>
      <w:r w:rsidR="00883BB7" w:rsidRPr="00883BB7">
        <w:rPr>
          <w:sz w:val="24"/>
          <w:szCs w:val="24"/>
        </w:rPr>
        <w:t>.</w:t>
      </w:r>
      <w:r w:rsidR="00CF3B14">
        <w:rPr>
          <w:sz w:val="24"/>
          <w:szCs w:val="24"/>
        </w:rPr>
        <w:t xml:space="preserve">  </w:t>
      </w:r>
    </w:p>
    <w:p w14:paraId="4FA2C03C" w14:textId="421EBBFF" w:rsidR="002F14FB" w:rsidRPr="002F14FB" w:rsidRDefault="002F14FB" w:rsidP="002F14FB">
      <w:pPr>
        <w:jc w:val="both"/>
        <w:rPr>
          <w:b/>
          <w:bCs/>
          <w:sz w:val="36"/>
          <w:szCs w:val="36"/>
        </w:rPr>
      </w:pPr>
      <w:r w:rsidRPr="002F14FB">
        <w:rPr>
          <w:b/>
          <w:bCs/>
          <w:sz w:val="36"/>
          <w:szCs w:val="36"/>
        </w:rPr>
        <w:t>2.0</w:t>
      </w:r>
      <w:r w:rsidRPr="002F14FB">
        <w:rPr>
          <w:b/>
          <w:bCs/>
          <w:sz w:val="36"/>
          <w:szCs w:val="36"/>
        </w:rPr>
        <w:tab/>
        <w:t>BACKGROUND</w:t>
      </w:r>
    </w:p>
    <w:p w14:paraId="028DAAF0" w14:textId="0422D545" w:rsidR="002F14FB" w:rsidRPr="002F14FB" w:rsidRDefault="002F14FB" w:rsidP="002F14FB">
      <w:pPr>
        <w:shd w:val="clear" w:color="auto" w:fill="FFFFFF"/>
        <w:jc w:val="both"/>
        <w:rPr>
          <w:sz w:val="24"/>
          <w:szCs w:val="24"/>
        </w:rPr>
      </w:pPr>
      <w:r w:rsidRPr="002F14FB">
        <w:rPr>
          <w:sz w:val="24"/>
          <w:szCs w:val="24"/>
        </w:rPr>
        <w:t>The Town of Cobourg is a community of approximately 20,000 people located on the north shore of Lake Ontario approximately halfway between Toronto and Kingston.  Cobourg is rich in history and heritage, featuring architectural splendor dating back to the 1800s.  The Town has fostered the preservation of its cultural heritage past through the implementation of four (4) Heritage Conservation Districts, plus several individually designated properties within the downtown core.  Cobourg also enjoys a bustling, pedestrian-friendly downtown and world-renowned lakefront park, beach and full-service marina.</w:t>
      </w:r>
    </w:p>
    <w:p w14:paraId="21EC5186" w14:textId="2D2724EC" w:rsidR="002F14FB" w:rsidRDefault="002F14FB" w:rsidP="002F14FB">
      <w:pPr>
        <w:shd w:val="clear" w:color="auto" w:fill="FFFFFF"/>
        <w:jc w:val="both"/>
        <w:rPr>
          <w:sz w:val="24"/>
          <w:szCs w:val="24"/>
        </w:rPr>
      </w:pPr>
      <w:r>
        <w:rPr>
          <w:sz w:val="24"/>
          <w:szCs w:val="24"/>
        </w:rPr>
        <w:t>In accordance with the Ontario Place To Grow Growth Plan</w:t>
      </w:r>
      <w:r w:rsidR="00F31F19">
        <w:rPr>
          <w:sz w:val="24"/>
          <w:szCs w:val="24"/>
        </w:rPr>
        <w:t xml:space="preserve"> (</w:t>
      </w:r>
      <w:r>
        <w:rPr>
          <w:sz w:val="24"/>
          <w:szCs w:val="24"/>
        </w:rPr>
        <w:t>2020</w:t>
      </w:r>
      <w:r w:rsidR="00F31F19">
        <w:rPr>
          <w:sz w:val="24"/>
          <w:szCs w:val="24"/>
        </w:rPr>
        <w:t>)</w:t>
      </w:r>
      <w:r>
        <w:rPr>
          <w:sz w:val="24"/>
          <w:szCs w:val="24"/>
        </w:rPr>
        <w:t xml:space="preserve"> and the County of Northumberland Official Plan (2016</w:t>
      </w:r>
      <w:r w:rsidR="00913819">
        <w:rPr>
          <w:sz w:val="24"/>
          <w:szCs w:val="24"/>
        </w:rPr>
        <w:t>) and</w:t>
      </w:r>
      <w:r w:rsidR="00F31F19">
        <w:rPr>
          <w:sz w:val="24"/>
          <w:szCs w:val="24"/>
        </w:rPr>
        <w:t xml:space="preserve"> given the Town’s </w:t>
      </w:r>
      <w:r w:rsidR="00F31F19" w:rsidRPr="002F14FB">
        <w:rPr>
          <w:sz w:val="24"/>
          <w:szCs w:val="24"/>
        </w:rPr>
        <w:t xml:space="preserve">proximity to the Greater Toronto Area (GTA), </w:t>
      </w:r>
      <w:r>
        <w:rPr>
          <w:sz w:val="24"/>
          <w:szCs w:val="24"/>
        </w:rPr>
        <w:t>it is expected that i</w:t>
      </w:r>
      <w:r w:rsidRPr="002F14FB">
        <w:rPr>
          <w:sz w:val="24"/>
          <w:szCs w:val="24"/>
        </w:rPr>
        <w:t xml:space="preserve">ncreased business and residential growth </w:t>
      </w:r>
      <w:r>
        <w:rPr>
          <w:sz w:val="24"/>
          <w:szCs w:val="24"/>
        </w:rPr>
        <w:t>will occur</w:t>
      </w:r>
      <w:r w:rsidRPr="002F14FB">
        <w:rPr>
          <w:sz w:val="24"/>
          <w:szCs w:val="24"/>
        </w:rPr>
        <w:t xml:space="preserve"> throughout the Town of Cobourg</w:t>
      </w:r>
      <w:r>
        <w:rPr>
          <w:sz w:val="24"/>
          <w:szCs w:val="24"/>
        </w:rPr>
        <w:t>, an urban, serviced lakeside municipality in the County,</w:t>
      </w:r>
      <w:r w:rsidRPr="002F14FB">
        <w:rPr>
          <w:sz w:val="24"/>
          <w:szCs w:val="24"/>
        </w:rPr>
        <w:t xml:space="preserve"> over the next several </w:t>
      </w:r>
      <w:r>
        <w:rPr>
          <w:sz w:val="24"/>
          <w:szCs w:val="24"/>
        </w:rPr>
        <w:t>decades</w:t>
      </w:r>
      <w:r w:rsidRPr="002F14FB">
        <w:rPr>
          <w:sz w:val="24"/>
          <w:szCs w:val="24"/>
        </w:rPr>
        <w:t>.</w:t>
      </w:r>
      <w:r w:rsidR="00F31F19">
        <w:rPr>
          <w:sz w:val="24"/>
          <w:szCs w:val="24"/>
        </w:rPr>
        <w:t xml:space="preserve">  According to the County Official Plan, the Town of Cobourg is expected to grow at a steady rate, with projections forecasting a population of approx. 26,000 by 2034.</w:t>
      </w:r>
      <w:r w:rsidR="00C328A8" w:rsidRPr="00C328A8">
        <w:rPr>
          <w:sz w:val="24"/>
          <w:szCs w:val="24"/>
        </w:rPr>
        <w:t xml:space="preserve"> </w:t>
      </w:r>
      <w:r w:rsidR="00C328A8">
        <w:rPr>
          <w:sz w:val="24"/>
          <w:szCs w:val="24"/>
        </w:rPr>
        <w:t xml:space="preserve"> The County Official Plan is currently the subject of a comprehensive review in order to update the growth management policies and forecasts </w:t>
      </w:r>
      <w:r w:rsidR="001F15E4">
        <w:rPr>
          <w:sz w:val="24"/>
          <w:szCs w:val="24"/>
        </w:rPr>
        <w:t>to</w:t>
      </w:r>
      <w:r w:rsidR="00C328A8">
        <w:rPr>
          <w:sz w:val="24"/>
          <w:szCs w:val="24"/>
        </w:rPr>
        <w:t xml:space="preserve"> conform to the 2020 Growth Plan.  The Town of Cobourg Official Plan (2017) will </w:t>
      </w:r>
      <w:r w:rsidR="001F15E4">
        <w:rPr>
          <w:sz w:val="24"/>
          <w:szCs w:val="24"/>
        </w:rPr>
        <w:t xml:space="preserve">also </w:t>
      </w:r>
      <w:r w:rsidR="00C328A8">
        <w:rPr>
          <w:sz w:val="24"/>
          <w:szCs w:val="24"/>
        </w:rPr>
        <w:t xml:space="preserve">need to be reviewed and updated to conform to these upper-tier </w:t>
      </w:r>
      <w:r w:rsidR="00021DFD">
        <w:rPr>
          <w:sz w:val="24"/>
          <w:szCs w:val="24"/>
        </w:rPr>
        <w:t>Plans.</w:t>
      </w:r>
    </w:p>
    <w:p w14:paraId="45EBF73A" w14:textId="04D6A396" w:rsidR="00F31F19" w:rsidRPr="00F31F19" w:rsidRDefault="00F31F19" w:rsidP="002F14FB">
      <w:pPr>
        <w:shd w:val="clear" w:color="auto" w:fill="FFFFFF"/>
        <w:jc w:val="both"/>
        <w:rPr>
          <w:sz w:val="24"/>
          <w:szCs w:val="24"/>
          <w:u w:val="single"/>
        </w:rPr>
      </w:pPr>
      <w:r w:rsidRPr="00F31F19">
        <w:rPr>
          <w:sz w:val="24"/>
          <w:szCs w:val="24"/>
          <w:u w:val="single"/>
        </w:rPr>
        <w:t>CLIMATE CHANGE</w:t>
      </w:r>
    </w:p>
    <w:p w14:paraId="09B89670" w14:textId="243096D9" w:rsidR="00F31F19" w:rsidRPr="00F31F19" w:rsidRDefault="00F31F19" w:rsidP="002F14FB">
      <w:pPr>
        <w:shd w:val="clear" w:color="auto" w:fill="FFFFFF"/>
        <w:jc w:val="both"/>
        <w:rPr>
          <w:sz w:val="24"/>
          <w:szCs w:val="24"/>
        </w:rPr>
      </w:pPr>
      <w:r>
        <w:rPr>
          <w:sz w:val="24"/>
          <w:szCs w:val="24"/>
        </w:rPr>
        <w:t>In December of 2019, Cobourg Municipal Council formally declared a Climate Emergency in</w:t>
      </w:r>
      <w:r w:rsidRPr="00F31F19">
        <w:rPr>
          <w:sz w:val="24"/>
          <w:szCs w:val="24"/>
        </w:rPr>
        <w:t xml:space="preserve"> recognition that we are facing an unprecedented crisis requiring unprecedented climate mitigation measures</w:t>
      </w:r>
      <w:r>
        <w:rPr>
          <w:sz w:val="24"/>
          <w:szCs w:val="24"/>
        </w:rPr>
        <w:t xml:space="preserve">.  The Council Resolution also directed that the Town create an Integrated Community Sustainability Plan (ICSP) and Green Development Standards (GDS) for the municipality.  In May of 2021, the Town of Cobourg </w:t>
      </w:r>
      <w:r w:rsidR="00C328A8">
        <w:rPr>
          <w:sz w:val="24"/>
          <w:szCs w:val="24"/>
        </w:rPr>
        <w:t xml:space="preserve">was awarded 80% funding, or $71,500.00, by the Federation of Canadian Municipalities (FCM) Community Efficiency Financing (CEF) Program to undertake a Study to assess the feasibility of Green Energy Retrofit Financing that </w:t>
      </w:r>
      <w:r w:rsidR="00643660">
        <w:rPr>
          <w:sz w:val="24"/>
          <w:szCs w:val="24"/>
        </w:rPr>
        <w:t xml:space="preserve">can be </w:t>
      </w:r>
      <w:r w:rsidR="00C328A8">
        <w:rPr>
          <w:sz w:val="24"/>
          <w:szCs w:val="24"/>
        </w:rPr>
        <w:t>accessible to Low Income Neighbourhoods and achieve important environmental, social, and economic benefits</w:t>
      </w:r>
      <w:r w:rsidR="001F15E4">
        <w:rPr>
          <w:sz w:val="24"/>
          <w:szCs w:val="24"/>
        </w:rPr>
        <w:t xml:space="preserve"> in the community</w:t>
      </w:r>
      <w:r w:rsidR="00C328A8">
        <w:rPr>
          <w:sz w:val="24"/>
          <w:szCs w:val="24"/>
        </w:rPr>
        <w:t>.</w:t>
      </w:r>
    </w:p>
    <w:p w14:paraId="63A6F760" w14:textId="7C710DE4" w:rsidR="002F14FB" w:rsidRPr="002F14FB" w:rsidRDefault="002F14FB" w:rsidP="002F14FB">
      <w:pPr>
        <w:shd w:val="clear" w:color="auto" w:fill="FFFFFF"/>
        <w:jc w:val="both"/>
        <w:rPr>
          <w:sz w:val="24"/>
          <w:szCs w:val="24"/>
          <w:u w:val="single"/>
        </w:rPr>
      </w:pPr>
      <w:r w:rsidRPr="002F14FB">
        <w:rPr>
          <w:sz w:val="24"/>
          <w:szCs w:val="24"/>
          <w:u w:val="single"/>
        </w:rPr>
        <w:t>COBOURG OFFICIAL PLAN</w:t>
      </w:r>
      <w:r w:rsidR="00021DFD">
        <w:rPr>
          <w:sz w:val="24"/>
          <w:szCs w:val="24"/>
          <w:u w:val="single"/>
        </w:rPr>
        <w:t xml:space="preserve"> (2017)</w:t>
      </w:r>
    </w:p>
    <w:p w14:paraId="7EAC31E2" w14:textId="04343635" w:rsidR="00021DFD" w:rsidRPr="00021DFD" w:rsidRDefault="00021DFD" w:rsidP="00021DFD">
      <w:pPr>
        <w:shd w:val="clear" w:color="auto" w:fill="FFFFFF"/>
        <w:jc w:val="both"/>
        <w:rPr>
          <w:sz w:val="24"/>
          <w:szCs w:val="24"/>
        </w:rPr>
      </w:pPr>
      <w:r w:rsidRPr="00021DFD">
        <w:rPr>
          <w:sz w:val="24"/>
          <w:szCs w:val="24"/>
        </w:rPr>
        <w:t xml:space="preserve">The Town of Cobourg’s Official Plan contains a Sustainability Strategy (Section 4.8) with policies which reflect the principle of sustainable development – </w:t>
      </w:r>
      <w:r w:rsidRPr="00021DFD">
        <w:rPr>
          <w:i/>
          <w:sz w:val="24"/>
          <w:szCs w:val="24"/>
        </w:rPr>
        <w:t>“development that meets the needs of the present without compromising the ability of future generations to meet their own needs”</w:t>
      </w:r>
      <w:r>
        <w:rPr>
          <w:i/>
          <w:sz w:val="24"/>
          <w:szCs w:val="24"/>
        </w:rPr>
        <w:t xml:space="preserve"> </w:t>
      </w:r>
      <w:r w:rsidRPr="00021DFD">
        <w:rPr>
          <w:iCs/>
          <w:sz w:val="24"/>
          <w:szCs w:val="24"/>
        </w:rPr>
        <w:t>(Bruntland Commission, 1983).</w:t>
      </w:r>
      <w:r w:rsidRPr="00021DFD">
        <w:rPr>
          <w:sz w:val="24"/>
          <w:szCs w:val="24"/>
        </w:rPr>
        <w:t xml:space="preserve">  The Official Plan promotes sustainable development and conservation with a goal to: reduce the consumption of energy, land and other non-renewable resources, including energy efficient building and co-generation; minimize the waste of materials, water and other limited resources; create livable, healthy and productive environments; and, reduce greenhouse gas emissions.   </w:t>
      </w:r>
    </w:p>
    <w:p w14:paraId="4C7A3591" w14:textId="5F19A90B" w:rsidR="002F14FB" w:rsidRPr="002F14FB" w:rsidRDefault="00021DFD" w:rsidP="00C328A8">
      <w:pPr>
        <w:shd w:val="clear" w:color="auto" w:fill="FFFFFF"/>
        <w:jc w:val="both"/>
        <w:rPr>
          <w:sz w:val="24"/>
          <w:szCs w:val="24"/>
        </w:rPr>
      </w:pPr>
      <w:r>
        <w:rPr>
          <w:sz w:val="24"/>
          <w:szCs w:val="24"/>
        </w:rPr>
        <w:t>Section 4.8.3 states that t</w:t>
      </w:r>
      <w:r w:rsidR="002F14FB" w:rsidRPr="002F14FB">
        <w:rPr>
          <w:sz w:val="24"/>
          <w:szCs w:val="24"/>
        </w:rPr>
        <w:t>he Town shall develop an Integrated Community Sustainability Plan (ICSP) in consultation with other agencies including the Ganaraska Region Conservation Authority, Lakefront Utilities Services Inc. and the County of Northumberland. The Plan will build on existing initiatives such as the Climate Action Plan</w:t>
      </w:r>
      <w:r>
        <w:rPr>
          <w:sz w:val="24"/>
          <w:szCs w:val="24"/>
        </w:rPr>
        <w:t>, 2020</w:t>
      </w:r>
      <w:r w:rsidR="002F14FB" w:rsidRPr="002F14FB">
        <w:rPr>
          <w:sz w:val="24"/>
          <w:szCs w:val="24"/>
        </w:rPr>
        <w:t>. The ICSP will be designed with specific, achievable actions which reflect the Town’s financial constraints, to implement the following directions:</w:t>
      </w:r>
    </w:p>
    <w:p w14:paraId="09CA370D" w14:textId="77777777" w:rsidR="00021DFD" w:rsidRDefault="002F14FB" w:rsidP="00C328A8">
      <w:pPr>
        <w:pStyle w:val="ListParagraph"/>
        <w:numPr>
          <w:ilvl w:val="0"/>
          <w:numId w:val="19"/>
        </w:numPr>
        <w:shd w:val="clear" w:color="auto" w:fill="FFFFFF"/>
        <w:tabs>
          <w:tab w:val="left" w:pos="5518"/>
        </w:tabs>
        <w:ind w:left="709"/>
        <w:jc w:val="both"/>
        <w:rPr>
          <w:sz w:val="24"/>
          <w:szCs w:val="24"/>
        </w:rPr>
      </w:pPr>
      <w:r w:rsidRPr="002F14FB">
        <w:rPr>
          <w:sz w:val="24"/>
          <w:szCs w:val="24"/>
        </w:rPr>
        <w:t>To enhance water conservation including water demand management for the efficient use of water; water recycling to maximize the reuse and recycling of water and the use of Low Impact Development Stormwater Management (LID);</w:t>
      </w:r>
    </w:p>
    <w:p w14:paraId="01C0E45D" w14:textId="77777777" w:rsidR="002F14FB" w:rsidRPr="002F14FB" w:rsidRDefault="002F14FB" w:rsidP="00C328A8">
      <w:pPr>
        <w:pStyle w:val="ListParagraph"/>
        <w:numPr>
          <w:ilvl w:val="0"/>
          <w:numId w:val="19"/>
        </w:numPr>
        <w:shd w:val="clear" w:color="auto" w:fill="FFFFFF"/>
        <w:ind w:left="709"/>
        <w:jc w:val="both"/>
        <w:rPr>
          <w:b/>
          <w:sz w:val="24"/>
          <w:szCs w:val="24"/>
        </w:rPr>
      </w:pPr>
      <w:r w:rsidRPr="002F14FB">
        <w:rPr>
          <w:sz w:val="24"/>
          <w:szCs w:val="24"/>
        </w:rPr>
        <w:t>To promote energy conservation including energy conservation for municipally owned facilities, identification of opportunities for alternative energy generation and distribution; and, energy demand management to reduce energy consumption;</w:t>
      </w:r>
    </w:p>
    <w:p w14:paraId="600561E8" w14:textId="77777777" w:rsidR="002F14FB" w:rsidRPr="002F14FB" w:rsidRDefault="002F14FB" w:rsidP="00C328A8">
      <w:pPr>
        <w:pStyle w:val="ListParagraph"/>
        <w:numPr>
          <w:ilvl w:val="0"/>
          <w:numId w:val="19"/>
        </w:numPr>
        <w:shd w:val="clear" w:color="auto" w:fill="FFFFFF"/>
        <w:ind w:left="709"/>
        <w:jc w:val="both"/>
        <w:rPr>
          <w:b/>
          <w:sz w:val="24"/>
          <w:szCs w:val="24"/>
        </w:rPr>
      </w:pPr>
      <w:r w:rsidRPr="002F14FB">
        <w:rPr>
          <w:sz w:val="24"/>
          <w:szCs w:val="24"/>
        </w:rPr>
        <w:t xml:space="preserve">To improve air quality protection, including reduction in emissions from vehicular and other sources and promotion of approaches such as green roofs; </w:t>
      </w:r>
    </w:p>
    <w:p w14:paraId="4989DBDF" w14:textId="77777777" w:rsidR="002F14FB" w:rsidRPr="002F14FB" w:rsidRDefault="002F14FB" w:rsidP="00C328A8">
      <w:pPr>
        <w:pStyle w:val="ListParagraph"/>
        <w:numPr>
          <w:ilvl w:val="0"/>
          <w:numId w:val="19"/>
        </w:numPr>
        <w:shd w:val="clear" w:color="auto" w:fill="FFFFFF"/>
        <w:ind w:left="709"/>
        <w:jc w:val="both"/>
        <w:rPr>
          <w:b/>
          <w:sz w:val="24"/>
          <w:szCs w:val="24"/>
        </w:rPr>
      </w:pPr>
      <w:r w:rsidRPr="002F14FB">
        <w:rPr>
          <w:sz w:val="24"/>
          <w:szCs w:val="24"/>
        </w:rPr>
        <w:t>To reduce per capita waste generation, recognizing that the County is responsible for this function;</w:t>
      </w:r>
    </w:p>
    <w:p w14:paraId="48C4DBA5" w14:textId="77777777" w:rsidR="002F14FB" w:rsidRPr="002F14FB" w:rsidRDefault="002F14FB" w:rsidP="00C328A8">
      <w:pPr>
        <w:pStyle w:val="ListParagraph"/>
        <w:numPr>
          <w:ilvl w:val="0"/>
          <w:numId w:val="19"/>
        </w:numPr>
        <w:shd w:val="clear" w:color="auto" w:fill="FFFFFF"/>
        <w:ind w:left="709"/>
        <w:jc w:val="both"/>
        <w:rPr>
          <w:b/>
          <w:sz w:val="24"/>
          <w:szCs w:val="24"/>
        </w:rPr>
      </w:pPr>
      <w:r w:rsidRPr="002F14FB">
        <w:rPr>
          <w:sz w:val="24"/>
          <w:szCs w:val="24"/>
        </w:rPr>
        <w:t xml:space="preserve">To develop targets and related environmental monitoring programs; </w:t>
      </w:r>
    </w:p>
    <w:p w14:paraId="432B166B" w14:textId="77777777" w:rsidR="002F14FB" w:rsidRPr="002F14FB" w:rsidRDefault="002F14FB" w:rsidP="00C328A8">
      <w:pPr>
        <w:pStyle w:val="ListParagraph"/>
        <w:numPr>
          <w:ilvl w:val="0"/>
          <w:numId w:val="19"/>
        </w:numPr>
        <w:shd w:val="clear" w:color="auto" w:fill="FFFFFF"/>
        <w:ind w:left="709"/>
        <w:jc w:val="both"/>
        <w:rPr>
          <w:b/>
          <w:sz w:val="24"/>
          <w:szCs w:val="24"/>
        </w:rPr>
      </w:pPr>
      <w:r w:rsidRPr="002F14FB">
        <w:rPr>
          <w:sz w:val="24"/>
          <w:szCs w:val="24"/>
        </w:rPr>
        <w:t>To reflect other related initiatives including tree preservation, community gardens, naturalization, and cultural heritage conservation; and,</w:t>
      </w:r>
    </w:p>
    <w:p w14:paraId="023195C6" w14:textId="77777777" w:rsidR="00C328A8" w:rsidRPr="00C328A8" w:rsidRDefault="002F14FB" w:rsidP="00C328A8">
      <w:pPr>
        <w:pStyle w:val="ListParagraph"/>
        <w:numPr>
          <w:ilvl w:val="0"/>
          <w:numId w:val="19"/>
        </w:numPr>
        <w:shd w:val="clear" w:color="auto" w:fill="FFFFFF"/>
        <w:ind w:left="709"/>
        <w:jc w:val="both"/>
        <w:rPr>
          <w:b/>
          <w:sz w:val="24"/>
          <w:szCs w:val="24"/>
        </w:rPr>
      </w:pPr>
      <w:r w:rsidRPr="002F14FB">
        <w:rPr>
          <w:sz w:val="24"/>
          <w:szCs w:val="24"/>
        </w:rPr>
        <w:t xml:space="preserve">To ensure that environmental education is a key component of all aspects of the Plan. </w:t>
      </w:r>
    </w:p>
    <w:p w14:paraId="6707D9AA" w14:textId="58681434" w:rsidR="002F14FB" w:rsidRDefault="002F14FB" w:rsidP="00C328A8">
      <w:pPr>
        <w:shd w:val="clear" w:color="auto" w:fill="FFFFFF"/>
        <w:ind w:left="-11"/>
        <w:jc w:val="both"/>
        <w:rPr>
          <w:sz w:val="24"/>
          <w:szCs w:val="24"/>
        </w:rPr>
      </w:pPr>
      <w:bookmarkStart w:id="2" w:name="_Hlk82740361"/>
      <w:r w:rsidRPr="00C328A8">
        <w:rPr>
          <w:sz w:val="24"/>
          <w:szCs w:val="24"/>
        </w:rPr>
        <w:t>An ICSP shall be defined as a long term plan, developed in consultation with community members, that provides direction for the community to realize sustainability objectives it has for environmental, cultural, social and economic dimensions of its identity</w:t>
      </w:r>
      <w:r w:rsidR="00021DFD">
        <w:rPr>
          <w:sz w:val="24"/>
          <w:szCs w:val="24"/>
        </w:rPr>
        <w:t>.</w:t>
      </w:r>
    </w:p>
    <w:bookmarkEnd w:id="2"/>
    <w:p w14:paraId="01E3841E" w14:textId="68CDED56" w:rsidR="00643660" w:rsidRPr="00643660" w:rsidRDefault="00021DFD" w:rsidP="00643660">
      <w:pPr>
        <w:jc w:val="both"/>
        <w:rPr>
          <w:sz w:val="24"/>
          <w:szCs w:val="24"/>
          <w:lang w:val="en"/>
        </w:rPr>
      </w:pPr>
      <w:r>
        <w:rPr>
          <w:sz w:val="24"/>
          <w:szCs w:val="24"/>
        </w:rPr>
        <w:t xml:space="preserve">The Council of the Town of Cobourg has also deemed it </w:t>
      </w:r>
      <w:r w:rsidR="00643660">
        <w:rPr>
          <w:sz w:val="24"/>
          <w:szCs w:val="24"/>
        </w:rPr>
        <w:t>advisable</w:t>
      </w:r>
      <w:r>
        <w:rPr>
          <w:sz w:val="24"/>
          <w:szCs w:val="24"/>
        </w:rPr>
        <w:t xml:space="preserve"> to prepare Green Development Standards (GDS) to act as a comprehensive checklist in assessing how new developments achieve the sustainability goals and objectives of the municipality.</w:t>
      </w:r>
      <w:r w:rsidR="00643660">
        <w:rPr>
          <w:sz w:val="24"/>
          <w:szCs w:val="24"/>
        </w:rPr>
        <w:t xml:space="preserve">  Finally, the Town is leveraging funds from FCM to </w:t>
      </w:r>
      <w:r w:rsidR="00643660" w:rsidRPr="00643660">
        <w:rPr>
          <w:sz w:val="24"/>
          <w:szCs w:val="24"/>
          <w:lang w:val="en"/>
        </w:rPr>
        <w:t xml:space="preserve">complete a Feasibility Study that assesses/identifies a deep energy retrofit financing program that is accessible for low income neighbourhoods </w:t>
      </w:r>
      <w:r w:rsidR="00643660">
        <w:rPr>
          <w:sz w:val="24"/>
          <w:szCs w:val="24"/>
          <w:lang w:val="en"/>
        </w:rPr>
        <w:t>and</w:t>
      </w:r>
      <w:r w:rsidR="00643660" w:rsidRPr="00643660">
        <w:rPr>
          <w:sz w:val="24"/>
          <w:szCs w:val="24"/>
          <w:lang w:val="en"/>
        </w:rPr>
        <w:t xml:space="preserve"> achieves </w:t>
      </w:r>
      <w:r w:rsidR="00643660">
        <w:rPr>
          <w:sz w:val="24"/>
          <w:szCs w:val="24"/>
          <w:lang w:val="en"/>
        </w:rPr>
        <w:t xml:space="preserve">important </w:t>
      </w:r>
      <w:r w:rsidR="00643660" w:rsidRPr="00643660">
        <w:rPr>
          <w:sz w:val="24"/>
          <w:szCs w:val="24"/>
          <w:lang w:val="en"/>
        </w:rPr>
        <w:t xml:space="preserve">environmental/social/economic benefits. </w:t>
      </w:r>
    </w:p>
    <w:p w14:paraId="294F840F" w14:textId="5D268EE7" w:rsidR="00260D3E" w:rsidRPr="00260D3E" w:rsidRDefault="00643660" w:rsidP="002F14FB">
      <w:pPr>
        <w:jc w:val="both"/>
        <w:rPr>
          <w:b/>
          <w:sz w:val="36"/>
          <w:szCs w:val="36"/>
        </w:rPr>
      </w:pPr>
      <w:r>
        <w:rPr>
          <w:b/>
          <w:sz w:val="36"/>
          <w:szCs w:val="36"/>
        </w:rPr>
        <w:t>3.0</w:t>
      </w:r>
      <w:r>
        <w:rPr>
          <w:b/>
          <w:sz w:val="36"/>
          <w:szCs w:val="36"/>
        </w:rPr>
        <w:tab/>
      </w:r>
      <w:r w:rsidR="00260D3E">
        <w:rPr>
          <w:b/>
          <w:sz w:val="36"/>
          <w:szCs w:val="36"/>
        </w:rPr>
        <w:t>INFORMATION FOR PROPONENTS</w:t>
      </w:r>
    </w:p>
    <w:p w14:paraId="120E9DAF" w14:textId="4D46FB75" w:rsidR="004E4F04" w:rsidRDefault="00260D3E" w:rsidP="00260D3E">
      <w:pPr>
        <w:jc w:val="both"/>
        <w:rPr>
          <w:sz w:val="24"/>
          <w:szCs w:val="36"/>
        </w:rPr>
      </w:pPr>
      <w:r w:rsidRPr="00260D3E">
        <w:rPr>
          <w:sz w:val="24"/>
          <w:szCs w:val="36"/>
        </w:rPr>
        <w:t xml:space="preserve">All proposals must be received on or before </w:t>
      </w:r>
      <w:r w:rsidR="00394AC1" w:rsidRPr="0015006A">
        <w:rPr>
          <w:sz w:val="24"/>
          <w:szCs w:val="36"/>
        </w:rPr>
        <w:t>October 27th</w:t>
      </w:r>
      <w:r w:rsidR="00883BB7" w:rsidRPr="0015006A">
        <w:rPr>
          <w:b/>
          <w:sz w:val="24"/>
          <w:szCs w:val="36"/>
        </w:rPr>
        <w:t>, 2021</w:t>
      </w:r>
      <w:r w:rsidRPr="0015006A">
        <w:rPr>
          <w:b/>
          <w:sz w:val="24"/>
          <w:szCs w:val="36"/>
        </w:rPr>
        <w:t xml:space="preserve"> at 2:00 P.M</w:t>
      </w:r>
      <w:r w:rsidRPr="0015006A">
        <w:rPr>
          <w:sz w:val="24"/>
          <w:szCs w:val="36"/>
        </w:rPr>
        <w:t>.</w:t>
      </w:r>
      <w:r w:rsidR="00996C4D">
        <w:rPr>
          <w:sz w:val="24"/>
          <w:szCs w:val="36"/>
        </w:rPr>
        <w:t xml:space="preserve">  I</w:t>
      </w:r>
      <w:r>
        <w:rPr>
          <w:sz w:val="24"/>
          <w:szCs w:val="36"/>
        </w:rPr>
        <w:t>n order f</w:t>
      </w:r>
      <w:r w:rsidR="003173E0">
        <w:rPr>
          <w:sz w:val="24"/>
          <w:szCs w:val="36"/>
        </w:rPr>
        <w:t>or a proposal to be received</w:t>
      </w:r>
      <w:r>
        <w:rPr>
          <w:sz w:val="24"/>
          <w:szCs w:val="36"/>
        </w:rPr>
        <w:t xml:space="preserve"> it must be delivered by Courier, in hand, or by postal service and received by an authorized representative from the Municipal Clerk’s Office of the Town of Cobourg at the indicated address and clearly marked using the RFP Proposal Label issued by the Town of Cobourg. </w:t>
      </w:r>
    </w:p>
    <w:p w14:paraId="691CC017" w14:textId="77777777" w:rsidR="00FB2B31" w:rsidRDefault="00FB2B31" w:rsidP="00FB2B31">
      <w:pPr>
        <w:pStyle w:val="Default"/>
        <w:jc w:val="both"/>
        <w:rPr>
          <w:szCs w:val="22"/>
        </w:rPr>
      </w:pPr>
      <w:r w:rsidRPr="00FB2B31">
        <w:rPr>
          <w:szCs w:val="22"/>
        </w:rPr>
        <w:t>Proponents should divide their proposals into two, separate, sealed envelopes:</w:t>
      </w:r>
    </w:p>
    <w:p w14:paraId="25EC5F15" w14:textId="0F021DA8" w:rsidR="00FB2B31" w:rsidRPr="00FB2B31" w:rsidRDefault="00FB2B31" w:rsidP="00FB2B31">
      <w:pPr>
        <w:pStyle w:val="Default"/>
        <w:jc w:val="both"/>
        <w:rPr>
          <w:szCs w:val="22"/>
        </w:rPr>
      </w:pPr>
      <w:r w:rsidRPr="00FB2B31">
        <w:rPr>
          <w:szCs w:val="22"/>
        </w:rPr>
        <w:t xml:space="preserve"> </w:t>
      </w:r>
    </w:p>
    <w:p w14:paraId="74A55F43" w14:textId="32C61627" w:rsidR="00FB2B31" w:rsidRPr="00CF3B14" w:rsidRDefault="00FB2B31" w:rsidP="00084223">
      <w:pPr>
        <w:jc w:val="both"/>
        <w:rPr>
          <w:sz w:val="24"/>
          <w:szCs w:val="24"/>
        </w:rPr>
      </w:pPr>
      <w:r w:rsidRPr="00CF3B14">
        <w:rPr>
          <w:sz w:val="24"/>
          <w:szCs w:val="24"/>
        </w:rPr>
        <w:t xml:space="preserve">a) </w:t>
      </w:r>
      <w:r w:rsidRPr="00CF3B14">
        <w:rPr>
          <w:b/>
          <w:sz w:val="24"/>
          <w:szCs w:val="24"/>
        </w:rPr>
        <w:t>Technical Envelope –</w:t>
      </w:r>
      <w:r w:rsidRPr="00CF3B14">
        <w:rPr>
          <w:sz w:val="24"/>
          <w:szCs w:val="24"/>
        </w:rPr>
        <w:t xml:space="preserve"> The first envelope should contain 1 hard copy </w:t>
      </w:r>
      <w:r w:rsidR="00084223" w:rsidRPr="00CF3B14">
        <w:rPr>
          <w:sz w:val="24"/>
          <w:szCs w:val="24"/>
        </w:rPr>
        <w:t xml:space="preserve">labelled ‘MASTER’ </w:t>
      </w:r>
      <w:r w:rsidRPr="00CF3B14">
        <w:rPr>
          <w:sz w:val="24"/>
          <w:szCs w:val="24"/>
        </w:rPr>
        <w:t xml:space="preserve">and one (1) electronic copy in Adobe PDF </w:t>
      </w:r>
      <w:r w:rsidR="00996C4D" w:rsidRPr="00CF3B14">
        <w:rPr>
          <w:sz w:val="24"/>
          <w:szCs w:val="24"/>
        </w:rPr>
        <w:t xml:space="preserve">and shall contain </w:t>
      </w:r>
      <w:r w:rsidRPr="00CF3B14">
        <w:rPr>
          <w:sz w:val="24"/>
          <w:szCs w:val="24"/>
        </w:rPr>
        <w:t>all information related to the proponent’s technical submission, including</w:t>
      </w:r>
      <w:r w:rsidR="00836768" w:rsidRPr="00CF3B14">
        <w:rPr>
          <w:sz w:val="24"/>
          <w:szCs w:val="24"/>
        </w:rPr>
        <w:t xml:space="preserve"> the Submission Form (Appendix A</w:t>
      </w:r>
      <w:r w:rsidRPr="00CF3B14">
        <w:rPr>
          <w:sz w:val="24"/>
          <w:szCs w:val="24"/>
        </w:rPr>
        <w:t xml:space="preserve">), and all responses to the rated criteria requirements. </w:t>
      </w:r>
      <w:r w:rsidR="00084223" w:rsidRPr="00DF655B">
        <w:rPr>
          <w:sz w:val="24"/>
          <w:szCs w:val="24"/>
        </w:rPr>
        <w:t xml:space="preserve">Proponents are also required to submit four (4) sets of their </w:t>
      </w:r>
      <w:r w:rsidR="00084223" w:rsidRPr="00CF3B14">
        <w:rPr>
          <w:b/>
          <w:sz w:val="24"/>
          <w:szCs w:val="24"/>
          <w:u w:val="single"/>
        </w:rPr>
        <w:t xml:space="preserve">Technical </w:t>
      </w:r>
      <w:r w:rsidR="00084223" w:rsidRPr="00CF3B14">
        <w:rPr>
          <w:sz w:val="24"/>
          <w:szCs w:val="24"/>
        </w:rPr>
        <w:t>proposal as required and outlined within this Request for Proposal document and may be photocopied and marked as ‘DUPLICATE’.</w:t>
      </w:r>
    </w:p>
    <w:p w14:paraId="0B8C667F" w14:textId="39C981BE" w:rsidR="00FB2B31" w:rsidRDefault="00FB2B31" w:rsidP="00FB2B31">
      <w:pPr>
        <w:pStyle w:val="Default"/>
        <w:jc w:val="both"/>
        <w:rPr>
          <w:szCs w:val="22"/>
        </w:rPr>
      </w:pPr>
      <w:r w:rsidRPr="00FB2B31">
        <w:rPr>
          <w:szCs w:val="22"/>
        </w:rPr>
        <w:t xml:space="preserve">b) </w:t>
      </w:r>
      <w:r w:rsidRPr="00084223">
        <w:rPr>
          <w:b/>
          <w:szCs w:val="22"/>
        </w:rPr>
        <w:t>Pricing Envelope</w:t>
      </w:r>
      <w:r w:rsidRPr="00FB2B31">
        <w:rPr>
          <w:szCs w:val="22"/>
        </w:rPr>
        <w:t xml:space="preserve"> – The second envelope should contain 1 hard copy and one (1) electronic copy in Adobe PDF of the proponent’s co</w:t>
      </w:r>
      <w:r w:rsidR="00836768">
        <w:rPr>
          <w:szCs w:val="22"/>
        </w:rPr>
        <w:t>mpleted Pricing Form (Appendix B</w:t>
      </w:r>
      <w:r w:rsidRPr="00FB2B31">
        <w:rPr>
          <w:szCs w:val="22"/>
        </w:rPr>
        <w:t>).</w:t>
      </w:r>
    </w:p>
    <w:p w14:paraId="07447A84" w14:textId="2444DC7F" w:rsidR="00FB2B31" w:rsidRPr="00FB2B31" w:rsidRDefault="00FB2B31" w:rsidP="00FB2B31">
      <w:pPr>
        <w:pStyle w:val="Default"/>
        <w:jc w:val="both"/>
        <w:rPr>
          <w:szCs w:val="22"/>
        </w:rPr>
      </w:pPr>
      <w:r w:rsidRPr="00FB2B31">
        <w:rPr>
          <w:szCs w:val="22"/>
        </w:rPr>
        <w:t xml:space="preserve"> </w:t>
      </w:r>
    </w:p>
    <w:p w14:paraId="2A0F1F5D" w14:textId="62A22497" w:rsidR="00FB2B31" w:rsidRDefault="00293DC8" w:rsidP="00260D3E">
      <w:pPr>
        <w:jc w:val="both"/>
        <w:rPr>
          <w:b/>
          <w:sz w:val="24"/>
          <w:szCs w:val="36"/>
        </w:rPr>
      </w:pPr>
      <w:r w:rsidRPr="00E1559F">
        <w:rPr>
          <w:b/>
          <w:sz w:val="24"/>
          <w:szCs w:val="36"/>
        </w:rPr>
        <w:t>ALL PROPOSALS MUST BE RECEIVED NO LATER T</w:t>
      </w:r>
      <w:r w:rsidR="00084223" w:rsidRPr="00E1559F">
        <w:rPr>
          <w:b/>
          <w:sz w:val="24"/>
          <w:szCs w:val="36"/>
        </w:rPr>
        <w:t>HAN 2:00 P.M. ON</w:t>
      </w:r>
      <w:r w:rsidR="00883BB7" w:rsidRPr="00E1559F">
        <w:rPr>
          <w:b/>
          <w:sz w:val="24"/>
          <w:szCs w:val="36"/>
        </w:rPr>
        <w:t xml:space="preserve"> </w:t>
      </w:r>
      <w:r w:rsidR="004B4122" w:rsidRPr="00E1559F">
        <w:rPr>
          <w:b/>
          <w:sz w:val="24"/>
          <w:szCs w:val="36"/>
        </w:rPr>
        <w:t xml:space="preserve">THE </w:t>
      </w:r>
      <w:r w:rsidR="00643660" w:rsidRPr="00E1559F">
        <w:rPr>
          <w:b/>
          <w:sz w:val="24"/>
          <w:szCs w:val="36"/>
        </w:rPr>
        <w:t xml:space="preserve">        </w:t>
      </w:r>
      <w:r w:rsidR="004B4122" w:rsidRPr="00E1559F">
        <w:rPr>
          <w:b/>
          <w:sz w:val="24"/>
          <w:szCs w:val="36"/>
        </w:rPr>
        <w:t xml:space="preserve"> </w:t>
      </w:r>
      <w:r w:rsidR="00883BB7" w:rsidRPr="00E1559F">
        <w:rPr>
          <w:b/>
          <w:sz w:val="24"/>
          <w:szCs w:val="36"/>
        </w:rPr>
        <w:t>DAY</w:t>
      </w:r>
      <w:r w:rsidR="004B4122" w:rsidRPr="00E1559F">
        <w:rPr>
          <w:b/>
          <w:sz w:val="24"/>
          <w:szCs w:val="36"/>
        </w:rPr>
        <w:t xml:space="preserve"> OF </w:t>
      </w:r>
      <w:r w:rsidR="00394AC1" w:rsidRPr="00E1559F">
        <w:rPr>
          <w:b/>
          <w:sz w:val="24"/>
          <w:szCs w:val="36"/>
        </w:rPr>
        <w:t>October 2</w:t>
      </w:r>
      <w:r w:rsidR="00280AA2">
        <w:rPr>
          <w:b/>
          <w:sz w:val="24"/>
          <w:szCs w:val="36"/>
        </w:rPr>
        <w:t>6</w:t>
      </w:r>
      <w:r w:rsidR="00394AC1" w:rsidRPr="00E1559F">
        <w:rPr>
          <w:b/>
          <w:sz w:val="24"/>
          <w:szCs w:val="36"/>
        </w:rPr>
        <w:t>th</w:t>
      </w:r>
      <w:r w:rsidR="00883BB7" w:rsidRPr="00E1559F">
        <w:rPr>
          <w:b/>
          <w:sz w:val="24"/>
          <w:szCs w:val="36"/>
        </w:rPr>
        <w:t>, 2021</w:t>
      </w:r>
      <w:r w:rsidRPr="00E1559F">
        <w:rPr>
          <w:b/>
          <w:sz w:val="24"/>
          <w:szCs w:val="36"/>
        </w:rPr>
        <w:t>.</w:t>
      </w:r>
    </w:p>
    <w:p w14:paraId="5865667B" w14:textId="744CA9C9" w:rsidR="00084223" w:rsidRDefault="00293DC8" w:rsidP="00260D3E">
      <w:pPr>
        <w:jc w:val="both"/>
        <w:rPr>
          <w:sz w:val="24"/>
          <w:szCs w:val="36"/>
        </w:rPr>
      </w:pPr>
      <w:r>
        <w:rPr>
          <w:sz w:val="24"/>
          <w:szCs w:val="36"/>
        </w:rPr>
        <w:t xml:space="preserve">Proposals received </w:t>
      </w:r>
      <w:r w:rsidR="00996C4D">
        <w:rPr>
          <w:sz w:val="24"/>
          <w:szCs w:val="36"/>
        </w:rPr>
        <w:t>by</w:t>
      </w:r>
      <w:r>
        <w:rPr>
          <w:sz w:val="24"/>
          <w:szCs w:val="36"/>
        </w:rPr>
        <w:t xml:space="preserve"> 2:00 P.M. as shown on the stamp and RFP Label at the Municipal Clerk’s Office are ‘On Time’ and will be accepted. Proposals received at 2:01 P.M. or later, and shown on the stamp and RFP Label at the Municipal Clerk’s Office will be considered late, will be rejected and returned unopened to the respective Proponent. </w:t>
      </w:r>
    </w:p>
    <w:p w14:paraId="3A0657F7" w14:textId="451953D3" w:rsidR="00293DC8" w:rsidRDefault="00293DC8" w:rsidP="00260D3E">
      <w:pPr>
        <w:jc w:val="both"/>
        <w:rPr>
          <w:sz w:val="24"/>
          <w:szCs w:val="36"/>
        </w:rPr>
      </w:pPr>
      <w:r>
        <w:rPr>
          <w:sz w:val="24"/>
          <w:szCs w:val="36"/>
        </w:rPr>
        <w:t xml:space="preserve">The submitted and accepted RFP Label and Stamp is the official time for the deadline for submission. No other clock or source will be recognized when considering the submission date and time of proposals. </w:t>
      </w:r>
    </w:p>
    <w:p w14:paraId="6B071CFE" w14:textId="204C1180" w:rsidR="00293DC8" w:rsidRDefault="00293DC8" w:rsidP="00260D3E">
      <w:pPr>
        <w:jc w:val="both"/>
        <w:rPr>
          <w:sz w:val="24"/>
          <w:szCs w:val="36"/>
        </w:rPr>
      </w:pPr>
      <w:r>
        <w:rPr>
          <w:sz w:val="24"/>
          <w:szCs w:val="36"/>
        </w:rPr>
        <w:t xml:space="preserve">A proposal may be altered by submitting another proposal at any time up to the specified time and date for proposal closing. The last proposal received shall supersede and invalidate all proposals previously received by the proponent for the contract. </w:t>
      </w:r>
    </w:p>
    <w:p w14:paraId="4992D040" w14:textId="4F130856" w:rsidR="00293DC8" w:rsidRDefault="00D63E0A" w:rsidP="00260D3E">
      <w:pPr>
        <w:jc w:val="both"/>
        <w:rPr>
          <w:sz w:val="24"/>
          <w:szCs w:val="36"/>
        </w:rPr>
      </w:pPr>
      <w:r>
        <w:rPr>
          <w:sz w:val="24"/>
          <w:szCs w:val="36"/>
        </w:rPr>
        <w:t xml:space="preserve">A proposal may be withdrawn at any time up to the specified time that and date for the proposal closing by submitting a letter bearing the proponents signature and deliver to the Municipal Clerk’s Office for the Town of Cobourg. Such a submission must be received in sufficient time to be marked with the time and date of the receipt. </w:t>
      </w:r>
    </w:p>
    <w:p w14:paraId="614AFD0C" w14:textId="45DD7C84" w:rsidR="00D63E0A" w:rsidRDefault="00D63E0A" w:rsidP="00260D3E">
      <w:pPr>
        <w:jc w:val="both"/>
        <w:rPr>
          <w:sz w:val="24"/>
          <w:szCs w:val="36"/>
        </w:rPr>
      </w:pPr>
      <w:r>
        <w:rPr>
          <w:sz w:val="24"/>
          <w:szCs w:val="36"/>
        </w:rPr>
        <w:t xml:space="preserve">The Town of Cobourg shall not be liable for any cost of preparation or presentation of proposals, and all proposals and accompanying documents submitted by the Proponent become the property of the Town of Cobourg and will not be returned. There will be no payment to the Proponents for work related to, and materials supplied in preparation, presentation and evaluation of any proposal, nor for the Contract negotiations whether they are successful or unsuccessful. </w:t>
      </w:r>
    </w:p>
    <w:p w14:paraId="6515C3CF" w14:textId="6C58AA72" w:rsidR="00367629" w:rsidRDefault="00D63E0A" w:rsidP="00367629">
      <w:pPr>
        <w:spacing w:after="0"/>
        <w:jc w:val="both"/>
        <w:rPr>
          <w:sz w:val="24"/>
          <w:szCs w:val="36"/>
        </w:rPr>
      </w:pPr>
      <w:r>
        <w:rPr>
          <w:sz w:val="24"/>
          <w:szCs w:val="36"/>
        </w:rPr>
        <w:t>The Town of Cobourg, its elected officials, employees and agents shall not be responsible for any liabilities, costs, expenses, loss or damage incurred, sustained or suffered by any Proponent</w:t>
      </w:r>
      <w:r w:rsidR="00367629">
        <w:rPr>
          <w:sz w:val="24"/>
          <w:szCs w:val="36"/>
        </w:rPr>
        <w:t>, prior or subsequent to, or by reason of any delay in the acceptance of any proposal.</w:t>
      </w:r>
    </w:p>
    <w:p w14:paraId="5DC84B5C" w14:textId="77777777" w:rsidR="00367629" w:rsidRDefault="00367629" w:rsidP="00367629">
      <w:pPr>
        <w:spacing w:after="0"/>
        <w:jc w:val="both"/>
        <w:rPr>
          <w:sz w:val="24"/>
          <w:szCs w:val="36"/>
        </w:rPr>
      </w:pPr>
    </w:p>
    <w:p w14:paraId="1FA835A1" w14:textId="6A4E3449" w:rsidR="00367629" w:rsidRPr="00643660" w:rsidRDefault="00367629" w:rsidP="00643660">
      <w:pPr>
        <w:pStyle w:val="ListParagraph"/>
        <w:numPr>
          <w:ilvl w:val="0"/>
          <w:numId w:val="20"/>
        </w:numPr>
        <w:jc w:val="both"/>
        <w:rPr>
          <w:b/>
          <w:sz w:val="36"/>
          <w:szCs w:val="36"/>
        </w:rPr>
      </w:pPr>
      <w:r w:rsidRPr="00643660">
        <w:rPr>
          <w:b/>
          <w:sz w:val="36"/>
          <w:szCs w:val="36"/>
        </w:rPr>
        <w:t>DESIGNATED OFFICIAL</w:t>
      </w:r>
    </w:p>
    <w:p w14:paraId="4C1CE395" w14:textId="528F9975" w:rsidR="00A601C1" w:rsidRDefault="00367629" w:rsidP="00367629">
      <w:pPr>
        <w:jc w:val="both"/>
        <w:rPr>
          <w:sz w:val="24"/>
          <w:szCs w:val="36"/>
        </w:rPr>
      </w:pPr>
      <w:r w:rsidRPr="00367629">
        <w:rPr>
          <w:sz w:val="24"/>
          <w:szCs w:val="36"/>
        </w:rPr>
        <w:t>For the purpose of this contract</w:t>
      </w:r>
      <w:r>
        <w:rPr>
          <w:sz w:val="24"/>
          <w:szCs w:val="36"/>
        </w:rPr>
        <w:t>, Brent Larmer, Municipal Clerk/Manager of Legislative Services is the “D</w:t>
      </w:r>
      <w:r w:rsidR="008E1B61">
        <w:rPr>
          <w:sz w:val="24"/>
          <w:szCs w:val="36"/>
        </w:rPr>
        <w:t>esignated Official” and shall p</w:t>
      </w:r>
      <w:r>
        <w:rPr>
          <w:sz w:val="24"/>
          <w:szCs w:val="36"/>
        </w:rPr>
        <w:t>e</w:t>
      </w:r>
      <w:r w:rsidR="008E1B61">
        <w:rPr>
          <w:sz w:val="24"/>
          <w:szCs w:val="36"/>
        </w:rPr>
        <w:t>r</w:t>
      </w:r>
      <w:r>
        <w:rPr>
          <w:sz w:val="24"/>
          <w:szCs w:val="36"/>
        </w:rPr>
        <w:t xml:space="preserve">form the following functions: </w:t>
      </w:r>
      <w:r w:rsidR="00A601C1">
        <w:rPr>
          <w:sz w:val="24"/>
          <w:szCs w:val="36"/>
        </w:rPr>
        <w:t>releasing, recording and receiving proposals, record</w:t>
      </w:r>
      <w:r w:rsidR="008E1B61">
        <w:rPr>
          <w:sz w:val="24"/>
          <w:szCs w:val="36"/>
        </w:rPr>
        <w:t>ing and checking of submissions,</w:t>
      </w:r>
      <w:r w:rsidR="00A601C1">
        <w:rPr>
          <w:sz w:val="24"/>
          <w:szCs w:val="36"/>
        </w:rPr>
        <w:t xml:space="preserve"> answering queries from perspective proponents</w:t>
      </w:r>
      <w:r w:rsidR="00E54505">
        <w:rPr>
          <w:sz w:val="24"/>
          <w:szCs w:val="36"/>
        </w:rPr>
        <w:t xml:space="preserve">, reviewing proposals received, </w:t>
      </w:r>
      <w:r w:rsidR="00A601C1">
        <w:rPr>
          <w:sz w:val="24"/>
          <w:szCs w:val="36"/>
        </w:rPr>
        <w:t>ruling on those not completing or meeting requirements and coordinating the evaluation of the responses.</w:t>
      </w:r>
      <w:r w:rsidR="00AA7378">
        <w:rPr>
          <w:sz w:val="24"/>
          <w:szCs w:val="36"/>
        </w:rPr>
        <w:t xml:space="preserve"> Cobourg’s project manager, Ron Spina of Colliers Project Leaders, is acting on Cobourg’s beahalf for this solicitation.</w:t>
      </w:r>
    </w:p>
    <w:p w14:paraId="05364A2F" w14:textId="77777777" w:rsidR="00A601C1" w:rsidRDefault="00A601C1" w:rsidP="00643660">
      <w:pPr>
        <w:pStyle w:val="ListParagraph"/>
        <w:numPr>
          <w:ilvl w:val="0"/>
          <w:numId w:val="20"/>
        </w:numPr>
        <w:jc w:val="both"/>
        <w:rPr>
          <w:b/>
          <w:sz w:val="36"/>
          <w:szCs w:val="36"/>
        </w:rPr>
      </w:pPr>
      <w:r>
        <w:rPr>
          <w:sz w:val="24"/>
          <w:szCs w:val="36"/>
        </w:rPr>
        <w:t xml:space="preserve"> </w:t>
      </w:r>
      <w:r>
        <w:rPr>
          <w:b/>
          <w:sz w:val="36"/>
          <w:szCs w:val="36"/>
        </w:rPr>
        <w:t>QUESTIONS/INQUIRES</w:t>
      </w:r>
    </w:p>
    <w:p w14:paraId="0A9E5CF7" w14:textId="149DB691" w:rsidR="00A601C1" w:rsidRDefault="00A601C1" w:rsidP="00A601C1">
      <w:pPr>
        <w:jc w:val="both"/>
        <w:rPr>
          <w:sz w:val="24"/>
          <w:szCs w:val="36"/>
        </w:rPr>
      </w:pPr>
      <w:r w:rsidRPr="00A601C1">
        <w:rPr>
          <w:sz w:val="24"/>
          <w:szCs w:val="36"/>
        </w:rPr>
        <w:t xml:space="preserve">Each Proponent must </w:t>
      </w:r>
      <w:r>
        <w:rPr>
          <w:sz w:val="24"/>
          <w:szCs w:val="36"/>
        </w:rPr>
        <w:t xml:space="preserve">satisfy himself/herself by personal study of the RFP documents. There will be no consideration of any claim, after submission of Proposals, that there is a misunderstanding with respect to the conditions imposed by this RFP. Should the Proponent require more information or clarification on any point, it must be obtained prior to the submission of the RFP. </w:t>
      </w:r>
    </w:p>
    <w:p w14:paraId="668EF0F6" w14:textId="426CD642" w:rsidR="00A601C1" w:rsidRDefault="00A601C1" w:rsidP="00A601C1">
      <w:pPr>
        <w:jc w:val="both"/>
        <w:rPr>
          <w:sz w:val="24"/>
          <w:szCs w:val="36"/>
        </w:rPr>
      </w:pPr>
      <w:r>
        <w:rPr>
          <w:sz w:val="24"/>
          <w:szCs w:val="36"/>
        </w:rPr>
        <w:t>Inquiries regarding the Request for Proposal process or format of the response must be directed</w:t>
      </w:r>
      <w:r w:rsidR="00280AA2">
        <w:rPr>
          <w:sz w:val="24"/>
          <w:szCs w:val="36"/>
        </w:rPr>
        <w:t xml:space="preserve"> </w:t>
      </w:r>
      <w:r>
        <w:rPr>
          <w:sz w:val="24"/>
          <w:szCs w:val="36"/>
        </w:rPr>
        <w:t xml:space="preserve">by email to </w:t>
      </w:r>
      <w:r w:rsidR="00280AA2">
        <w:rPr>
          <w:sz w:val="24"/>
          <w:szCs w:val="36"/>
        </w:rPr>
        <w:t>ron.spina@colliersprojectleaders.com</w:t>
      </w:r>
      <w:r>
        <w:rPr>
          <w:sz w:val="24"/>
          <w:szCs w:val="36"/>
        </w:rPr>
        <w:t xml:space="preserve">. </w:t>
      </w:r>
    </w:p>
    <w:p w14:paraId="15FF1BCB" w14:textId="77777777" w:rsidR="00A601C1" w:rsidRDefault="00A601C1" w:rsidP="00A601C1">
      <w:pPr>
        <w:jc w:val="both"/>
        <w:rPr>
          <w:sz w:val="24"/>
          <w:szCs w:val="36"/>
        </w:rPr>
      </w:pPr>
      <w:r>
        <w:rPr>
          <w:sz w:val="24"/>
          <w:szCs w:val="36"/>
        </w:rPr>
        <w:t>All clarification requests are to be sent in writing to the Designated Official noted above. No clarification requests will be accepted by telephone. Response to clarification requests will be provided to all interested parties. Inquires must not be directed to other Town of Cobourg Employees or elected officials. Directing inquires to other than the Designated Official may result in your submission being rejected.</w:t>
      </w:r>
    </w:p>
    <w:p w14:paraId="4E07D650" w14:textId="5C8CB841" w:rsidR="00084223" w:rsidRDefault="00A601C1" w:rsidP="00A601C1">
      <w:pPr>
        <w:jc w:val="both"/>
        <w:rPr>
          <w:sz w:val="24"/>
          <w:szCs w:val="36"/>
        </w:rPr>
      </w:pPr>
      <w:r w:rsidRPr="001C745C">
        <w:rPr>
          <w:sz w:val="24"/>
          <w:szCs w:val="36"/>
        </w:rPr>
        <w:t xml:space="preserve">Inquires received within </w:t>
      </w:r>
      <w:r w:rsidR="00FE753A" w:rsidRPr="001C745C">
        <w:rPr>
          <w:sz w:val="24"/>
          <w:szCs w:val="36"/>
        </w:rPr>
        <w:t xml:space="preserve">five </w:t>
      </w:r>
      <w:r w:rsidRPr="001C745C">
        <w:rPr>
          <w:sz w:val="24"/>
          <w:szCs w:val="36"/>
        </w:rPr>
        <w:t>(</w:t>
      </w:r>
      <w:r w:rsidR="00394AC1" w:rsidRPr="001C745C">
        <w:rPr>
          <w:sz w:val="24"/>
          <w:szCs w:val="36"/>
        </w:rPr>
        <w:t>5</w:t>
      </w:r>
      <w:r w:rsidRPr="001C745C">
        <w:rPr>
          <w:sz w:val="24"/>
          <w:szCs w:val="36"/>
        </w:rPr>
        <w:t xml:space="preserve">) </w:t>
      </w:r>
      <w:r w:rsidR="00394AC1" w:rsidRPr="001C745C">
        <w:rPr>
          <w:sz w:val="24"/>
          <w:szCs w:val="36"/>
        </w:rPr>
        <w:t xml:space="preserve">working </w:t>
      </w:r>
      <w:r w:rsidRPr="001C745C">
        <w:rPr>
          <w:sz w:val="24"/>
          <w:szCs w:val="36"/>
        </w:rPr>
        <w:t>days of the closing date wil</w:t>
      </w:r>
      <w:r w:rsidR="00084223" w:rsidRPr="001C745C">
        <w:rPr>
          <w:sz w:val="24"/>
          <w:szCs w:val="36"/>
        </w:rPr>
        <w:t>l NOT be answered or responded to the Proponent</w:t>
      </w:r>
      <w:r w:rsidRPr="001C745C">
        <w:rPr>
          <w:sz w:val="24"/>
          <w:szCs w:val="36"/>
        </w:rPr>
        <w:t>.</w:t>
      </w:r>
      <w:r>
        <w:rPr>
          <w:sz w:val="24"/>
          <w:szCs w:val="36"/>
        </w:rPr>
        <w:t xml:space="preserve"> </w:t>
      </w:r>
    </w:p>
    <w:p w14:paraId="16764DBA" w14:textId="56B3C559" w:rsidR="00A601C1" w:rsidRDefault="00A601C1" w:rsidP="00643660">
      <w:pPr>
        <w:pStyle w:val="ListParagraph"/>
        <w:numPr>
          <w:ilvl w:val="0"/>
          <w:numId w:val="20"/>
        </w:numPr>
        <w:jc w:val="both"/>
        <w:rPr>
          <w:b/>
          <w:sz w:val="36"/>
          <w:szCs w:val="36"/>
        </w:rPr>
      </w:pPr>
      <w:r>
        <w:rPr>
          <w:sz w:val="24"/>
          <w:szCs w:val="36"/>
        </w:rPr>
        <w:t xml:space="preserve"> </w:t>
      </w:r>
      <w:r>
        <w:rPr>
          <w:b/>
          <w:sz w:val="36"/>
          <w:szCs w:val="36"/>
        </w:rPr>
        <w:t>ADDENDA</w:t>
      </w:r>
    </w:p>
    <w:p w14:paraId="49A6CF42" w14:textId="64648C26" w:rsidR="00A601C1" w:rsidRDefault="00F222DF" w:rsidP="00A601C1">
      <w:pPr>
        <w:jc w:val="both"/>
        <w:rPr>
          <w:sz w:val="24"/>
          <w:szCs w:val="36"/>
        </w:rPr>
      </w:pPr>
      <w:r w:rsidRPr="001C745C">
        <w:rPr>
          <w:sz w:val="24"/>
          <w:szCs w:val="36"/>
        </w:rPr>
        <w:t>The Designated Official will issue changes to the RFP documents, which may include amendments to the submission deadline or changes to the scope of work or qualifications of Proponents, by addendum o</w:t>
      </w:r>
      <w:r w:rsidR="00084223" w:rsidRPr="001C745C">
        <w:rPr>
          <w:sz w:val="24"/>
          <w:szCs w:val="36"/>
        </w:rPr>
        <w:t>nly. No other statement, verbal</w:t>
      </w:r>
      <w:r w:rsidRPr="001C745C">
        <w:rPr>
          <w:sz w:val="24"/>
          <w:szCs w:val="36"/>
        </w:rPr>
        <w:t xml:space="preserve"> or written, made by the Town of Cobourg will amend the RFP documents. The Town will make every effort to issue all add</w:t>
      </w:r>
      <w:r w:rsidR="00084223" w:rsidRPr="001C745C">
        <w:rPr>
          <w:sz w:val="24"/>
          <w:szCs w:val="36"/>
        </w:rPr>
        <w:t>enda no later than</w:t>
      </w:r>
      <w:r w:rsidR="00643660" w:rsidRPr="001C745C">
        <w:rPr>
          <w:sz w:val="24"/>
          <w:szCs w:val="36"/>
        </w:rPr>
        <w:t xml:space="preserve"> </w:t>
      </w:r>
      <w:r w:rsidR="00FE753A" w:rsidRPr="001C745C">
        <w:rPr>
          <w:sz w:val="24"/>
          <w:szCs w:val="36"/>
        </w:rPr>
        <w:t>October 2</w:t>
      </w:r>
      <w:r w:rsidR="00AA7378">
        <w:rPr>
          <w:sz w:val="24"/>
          <w:szCs w:val="36"/>
        </w:rPr>
        <w:t>2</w:t>
      </w:r>
      <w:r w:rsidR="00FE753A" w:rsidRPr="001C745C">
        <w:rPr>
          <w:sz w:val="24"/>
          <w:szCs w:val="36"/>
        </w:rPr>
        <w:t>nd</w:t>
      </w:r>
      <w:r w:rsidR="00084223" w:rsidRPr="001C745C">
        <w:rPr>
          <w:b/>
          <w:bCs/>
          <w:sz w:val="24"/>
          <w:szCs w:val="36"/>
        </w:rPr>
        <w:t>, 20</w:t>
      </w:r>
      <w:r w:rsidR="0079024F" w:rsidRPr="001C745C">
        <w:rPr>
          <w:b/>
          <w:bCs/>
          <w:sz w:val="24"/>
          <w:szCs w:val="36"/>
        </w:rPr>
        <w:t>21</w:t>
      </w:r>
      <w:r w:rsidRPr="001C745C">
        <w:rPr>
          <w:sz w:val="24"/>
          <w:szCs w:val="36"/>
        </w:rPr>
        <w:t>.</w:t>
      </w:r>
    </w:p>
    <w:p w14:paraId="4BC06047" w14:textId="7E020695" w:rsidR="00F222DF" w:rsidRDefault="00F222DF" w:rsidP="00A601C1">
      <w:pPr>
        <w:jc w:val="both"/>
        <w:rPr>
          <w:sz w:val="24"/>
          <w:szCs w:val="36"/>
        </w:rPr>
      </w:pPr>
      <w:r>
        <w:rPr>
          <w:sz w:val="24"/>
          <w:szCs w:val="36"/>
        </w:rPr>
        <w:t xml:space="preserve">The Proponent shall not rely on any information or instructions by the Town of Cobourg or a Town Representative except the RFP documents and any addenda issued pursuant to this Section. </w:t>
      </w:r>
    </w:p>
    <w:p w14:paraId="460F1CD4" w14:textId="5D338428" w:rsidR="00280AA2" w:rsidRDefault="00F222DF" w:rsidP="00F222DF">
      <w:pPr>
        <w:spacing w:after="0"/>
        <w:jc w:val="both"/>
        <w:rPr>
          <w:sz w:val="24"/>
          <w:szCs w:val="36"/>
        </w:rPr>
      </w:pPr>
      <w:r>
        <w:rPr>
          <w:sz w:val="24"/>
          <w:szCs w:val="36"/>
        </w:rPr>
        <w:t xml:space="preserve">The Proponent is solely responsible to ensure that it has received all addenda issued by the Town. Proponents may seek confirmation of the number of addendum issued under this RFP in writing to </w:t>
      </w:r>
      <w:r w:rsidR="00280AA2">
        <w:rPr>
          <w:sz w:val="24"/>
          <w:szCs w:val="36"/>
        </w:rPr>
        <w:t>Ron Spina</w:t>
      </w:r>
      <w:r>
        <w:rPr>
          <w:sz w:val="24"/>
          <w:szCs w:val="36"/>
        </w:rPr>
        <w:t xml:space="preserve"> by email </w:t>
      </w:r>
      <w:r w:rsidR="00280AA2">
        <w:rPr>
          <w:sz w:val="24"/>
          <w:szCs w:val="36"/>
        </w:rPr>
        <w:t>ron.spina@colliersprojectleaders.com.</w:t>
      </w:r>
      <w:r w:rsidR="00280AA2" w:rsidDel="00280AA2">
        <w:t xml:space="preserve"> </w:t>
      </w:r>
    </w:p>
    <w:p w14:paraId="24CBA38B" w14:textId="77777777" w:rsidR="00FB2B31" w:rsidRDefault="00FB2B31" w:rsidP="00F222DF">
      <w:pPr>
        <w:spacing w:after="0"/>
        <w:jc w:val="both"/>
        <w:rPr>
          <w:sz w:val="24"/>
          <w:szCs w:val="36"/>
        </w:rPr>
      </w:pPr>
    </w:p>
    <w:p w14:paraId="62389CBC" w14:textId="16230C84" w:rsidR="00F222DF" w:rsidRDefault="00F222DF" w:rsidP="00643660">
      <w:pPr>
        <w:pStyle w:val="ListParagraph"/>
        <w:numPr>
          <w:ilvl w:val="0"/>
          <w:numId w:val="20"/>
        </w:numPr>
        <w:jc w:val="both"/>
        <w:rPr>
          <w:b/>
          <w:sz w:val="36"/>
          <w:szCs w:val="36"/>
        </w:rPr>
      </w:pPr>
      <w:r>
        <w:rPr>
          <w:b/>
          <w:sz w:val="36"/>
          <w:szCs w:val="36"/>
        </w:rPr>
        <w:t>RFP SCHEDULE OF EVENTS</w:t>
      </w:r>
    </w:p>
    <w:p w14:paraId="59A3F34D" w14:textId="2A1629BA" w:rsidR="00F222DF" w:rsidRPr="001C745C" w:rsidRDefault="00F222DF" w:rsidP="00F222DF">
      <w:pPr>
        <w:jc w:val="both"/>
        <w:rPr>
          <w:sz w:val="24"/>
          <w:szCs w:val="24"/>
        </w:rPr>
      </w:pPr>
      <w:r w:rsidRPr="001C745C">
        <w:rPr>
          <w:sz w:val="24"/>
          <w:szCs w:val="24"/>
        </w:rPr>
        <w:t>The RFP process will be governed according to the following schedule. Although every attempt will be made to meet all dates, the Town of Cobourg reserves the right to modify or alter any or all of the dates at its sole discretion by notifying all proponents in writing at the address indicated in the completed RFP submitted to the Town of Cobourg.</w:t>
      </w:r>
    </w:p>
    <w:p w14:paraId="532E5483" w14:textId="32A22A2D" w:rsidR="00FB2B31" w:rsidRPr="001C745C" w:rsidRDefault="00F222DF" w:rsidP="00F222DF">
      <w:pPr>
        <w:jc w:val="both"/>
        <w:rPr>
          <w:sz w:val="24"/>
          <w:szCs w:val="24"/>
        </w:rPr>
      </w:pPr>
      <w:r w:rsidRPr="001C745C">
        <w:rPr>
          <w:sz w:val="24"/>
          <w:szCs w:val="24"/>
        </w:rPr>
        <w:t>Issue RFP</w:t>
      </w:r>
      <w:r w:rsidR="00FB2B31" w:rsidRPr="001C745C">
        <w:rPr>
          <w:sz w:val="24"/>
          <w:szCs w:val="24"/>
        </w:rPr>
        <w:t>:</w:t>
      </w:r>
      <w:r w:rsidR="00084223" w:rsidRPr="001C745C">
        <w:rPr>
          <w:sz w:val="24"/>
          <w:szCs w:val="24"/>
        </w:rPr>
        <w:tab/>
      </w:r>
      <w:r w:rsidR="00084223" w:rsidRPr="001C745C">
        <w:rPr>
          <w:sz w:val="24"/>
          <w:szCs w:val="24"/>
        </w:rPr>
        <w:tab/>
      </w:r>
      <w:r w:rsidR="00084223" w:rsidRPr="001C745C">
        <w:rPr>
          <w:sz w:val="24"/>
          <w:szCs w:val="24"/>
        </w:rPr>
        <w:tab/>
      </w:r>
      <w:r w:rsidR="00084223" w:rsidRPr="001C745C">
        <w:rPr>
          <w:sz w:val="24"/>
          <w:szCs w:val="24"/>
        </w:rPr>
        <w:tab/>
      </w:r>
      <w:r w:rsidR="00FE753A" w:rsidRPr="001C745C">
        <w:rPr>
          <w:sz w:val="24"/>
          <w:szCs w:val="24"/>
        </w:rPr>
        <w:t>September 30th</w:t>
      </w:r>
      <w:r w:rsidR="00883BB7" w:rsidRPr="001C745C">
        <w:rPr>
          <w:sz w:val="24"/>
          <w:szCs w:val="24"/>
        </w:rPr>
        <w:t>, 2021</w:t>
      </w:r>
    </w:p>
    <w:p w14:paraId="79675B6C" w14:textId="1C61DF2E" w:rsidR="00FB2B31" w:rsidRPr="001C745C" w:rsidRDefault="00FB2B31" w:rsidP="00F222DF">
      <w:pPr>
        <w:jc w:val="both"/>
        <w:rPr>
          <w:sz w:val="24"/>
          <w:szCs w:val="24"/>
        </w:rPr>
      </w:pPr>
      <w:r w:rsidRPr="001C745C">
        <w:rPr>
          <w:sz w:val="24"/>
          <w:szCs w:val="24"/>
        </w:rPr>
        <w:t>Last Day for Questions:</w:t>
      </w:r>
      <w:r w:rsidR="00084223" w:rsidRPr="001C745C">
        <w:rPr>
          <w:sz w:val="24"/>
          <w:szCs w:val="24"/>
        </w:rPr>
        <w:tab/>
      </w:r>
      <w:r w:rsidR="00084223" w:rsidRPr="001C745C">
        <w:rPr>
          <w:sz w:val="24"/>
          <w:szCs w:val="24"/>
        </w:rPr>
        <w:tab/>
      </w:r>
      <w:r w:rsidR="00FE753A" w:rsidRPr="001C745C">
        <w:rPr>
          <w:sz w:val="24"/>
          <w:szCs w:val="24"/>
        </w:rPr>
        <w:t xml:space="preserve">October </w:t>
      </w:r>
      <w:r w:rsidR="00810FA3">
        <w:rPr>
          <w:sz w:val="24"/>
          <w:szCs w:val="24"/>
        </w:rPr>
        <w:t>19</w:t>
      </w:r>
      <w:r w:rsidR="00810FA3" w:rsidRPr="001C745C">
        <w:rPr>
          <w:sz w:val="24"/>
          <w:szCs w:val="24"/>
        </w:rPr>
        <w:t>th</w:t>
      </w:r>
      <w:r w:rsidR="00883BB7" w:rsidRPr="001C745C">
        <w:rPr>
          <w:sz w:val="24"/>
          <w:szCs w:val="24"/>
        </w:rPr>
        <w:t>, 2021</w:t>
      </w:r>
      <w:r w:rsidR="00084223" w:rsidRPr="001C745C">
        <w:rPr>
          <w:sz w:val="24"/>
          <w:szCs w:val="24"/>
        </w:rPr>
        <w:tab/>
      </w:r>
    </w:p>
    <w:p w14:paraId="0D2B2650" w14:textId="71BBA9B8" w:rsidR="00FB2B31" w:rsidRPr="001C745C" w:rsidRDefault="00FB2B31" w:rsidP="00F222DF">
      <w:pPr>
        <w:jc w:val="both"/>
        <w:rPr>
          <w:sz w:val="24"/>
          <w:szCs w:val="24"/>
        </w:rPr>
      </w:pPr>
      <w:r w:rsidRPr="001C745C">
        <w:rPr>
          <w:sz w:val="24"/>
          <w:szCs w:val="24"/>
        </w:rPr>
        <w:t>RFP close:</w:t>
      </w:r>
      <w:r w:rsidR="00084223" w:rsidRPr="001C745C">
        <w:rPr>
          <w:sz w:val="24"/>
          <w:szCs w:val="24"/>
        </w:rPr>
        <w:tab/>
      </w:r>
      <w:r w:rsidR="00084223" w:rsidRPr="001C745C">
        <w:rPr>
          <w:sz w:val="24"/>
          <w:szCs w:val="24"/>
        </w:rPr>
        <w:tab/>
      </w:r>
      <w:r w:rsidR="00084223" w:rsidRPr="001C745C">
        <w:rPr>
          <w:sz w:val="24"/>
          <w:szCs w:val="24"/>
        </w:rPr>
        <w:tab/>
      </w:r>
      <w:r w:rsidR="00084223" w:rsidRPr="001C745C">
        <w:rPr>
          <w:sz w:val="24"/>
          <w:szCs w:val="24"/>
        </w:rPr>
        <w:tab/>
      </w:r>
      <w:r w:rsidR="00FE753A" w:rsidRPr="001C745C">
        <w:rPr>
          <w:sz w:val="24"/>
          <w:szCs w:val="24"/>
        </w:rPr>
        <w:t>October 2</w:t>
      </w:r>
      <w:r w:rsidR="00AA7378">
        <w:rPr>
          <w:sz w:val="24"/>
          <w:szCs w:val="24"/>
        </w:rPr>
        <w:t>6</w:t>
      </w:r>
      <w:r w:rsidR="00FE753A" w:rsidRPr="001C745C">
        <w:rPr>
          <w:sz w:val="24"/>
          <w:szCs w:val="24"/>
        </w:rPr>
        <w:t>th</w:t>
      </w:r>
      <w:r w:rsidR="00643660" w:rsidRPr="001C745C">
        <w:rPr>
          <w:sz w:val="24"/>
          <w:szCs w:val="24"/>
        </w:rPr>
        <w:t>,</w:t>
      </w:r>
      <w:r w:rsidR="00883BB7" w:rsidRPr="001C745C">
        <w:rPr>
          <w:sz w:val="24"/>
          <w:szCs w:val="24"/>
        </w:rPr>
        <w:t xml:space="preserve"> 2021</w:t>
      </w:r>
      <w:r w:rsidR="00FE753A" w:rsidRPr="001C745C">
        <w:rPr>
          <w:sz w:val="24"/>
          <w:szCs w:val="24"/>
        </w:rPr>
        <w:t xml:space="preserve"> </w:t>
      </w:r>
      <w:r w:rsidR="00084223" w:rsidRPr="001C745C">
        <w:rPr>
          <w:sz w:val="24"/>
          <w:szCs w:val="24"/>
        </w:rPr>
        <w:t>at 2:00 P.M.</w:t>
      </w:r>
    </w:p>
    <w:p w14:paraId="2AE2F1E4" w14:textId="17346F45" w:rsidR="00FB2B31" w:rsidRPr="001C745C" w:rsidRDefault="00FB2B31" w:rsidP="00F222DF">
      <w:pPr>
        <w:jc w:val="both"/>
        <w:rPr>
          <w:sz w:val="24"/>
          <w:szCs w:val="24"/>
        </w:rPr>
      </w:pPr>
      <w:r w:rsidRPr="001C745C">
        <w:rPr>
          <w:sz w:val="24"/>
          <w:szCs w:val="24"/>
        </w:rPr>
        <w:t xml:space="preserve">Interviews and Presentations: </w:t>
      </w:r>
      <w:r w:rsidR="00084223" w:rsidRPr="001C745C">
        <w:rPr>
          <w:sz w:val="24"/>
          <w:szCs w:val="24"/>
        </w:rPr>
        <w:tab/>
      </w:r>
      <w:r w:rsidR="00FE753A" w:rsidRPr="001C745C">
        <w:rPr>
          <w:sz w:val="24"/>
          <w:szCs w:val="24"/>
        </w:rPr>
        <w:t>November 17</w:t>
      </w:r>
      <w:r w:rsidR="00FE753A" w:rsidRPr="001C745C">
        <w:rPr>
          <w:sz w:val="24"/>
          <w:szCs w:val="24"/>
          <w:vertAlign w:val="superscript"/>
        </w:rPr>
        <w:t>th</w:t>
      </w:r>
      <w:r w:rsidR="001C745C" w:rsidRPr="001C745C">
        <w:rPr>
          <w:sz w:val="24"/>
          <w:szCs w:val="24"/>
        </w:rPr>
        <w:t>, 2021</w:t>
      </w:r>
    </w:p>
    <w:p w14:paraId="1EFC7A09" w14:textId="77777777" w:rsidR="00FB2B31" w:rsidRDefault="00FB2B31" w:rsidP="00F222DF">
      <w:pPr>
        <w:jc w:val="both"/>
        <w:rPr>
          <w:sz w:val="24"/>
          <w:szCs w:val="24"/>
        </w:rPr>
      </w:pPr>
      <w:r>
        <w:rPr>
          <w:sz w:val="24"/>
          <w:szCs w:val="24"/>
        </w:rPr>
        <w:t>*Dates noted above are an approximation only and are subject to change.</w:t>
      </w:r>
    </w:p>
    <w:p w14:paraId="018851C6" w14:textId="6A18467A" w:rsidR="00BF47A9" w:rsidRPr="000237E6" w:rsidRDefault="00BF47A9" w:rsidP="00643660">
      <w:pPr>
        <w:pStyle w:val="ListParagraph"/>
        <w:numPr>
          <w:ilvl w:val="0"/>
          <w:numId w:val="20"/>
        </w:numPr>
        <w:jc w:val="both"/>
        <w:rPr>
          <w:b/>
          <w:sz w:val="36"/>
          <w:szCs w:val="36"/>
        </w:rPr>
      </w:pPr>
      <w:r w:rsidRPr="000237E6">
        <w:rPr>
          <w:b/>
          <w:sz w:val="36"/>
          <w:szCs w:val="36"/>
        </w:rPr>
        <w:t>GENERAL CONDITIONS</w:t>
      </w:r>
    </w:p>
    <w:p w14:paraId="3698E9E1" w14:textId="770B1443" w:rsidR="00BF47A9" w:rsidRPr="00084223" w:rsidRDefault="00643660" w:rsidP="00BF47A9">
      <w:pPr>
        <w:jc w:val="both"/>
        <w:rPr>
          <w:b/>
          <w:sz w:val="36"/>
          <w:szCs w:val="36"/>
        </w:rPr>
      </w:pPr>
      <w:r>
        <w:rPr>
          <w:b/>
          <w:sz w:val="24"/>
          <w:szCs w:val="36"/>
        </w:rPr>
        <w:t>8</w:t>
      </w:r>
      <w:r w:rsidR="00BF47A9" w:rsidRPr="00084223">
        <w:rPr>
          <w:b/>
          <w:sz w:val="24"/>
          <w:szCs w:val="36"/>
        </w:rPr>
        <w:t>.1</w:t>
      </w:r>
      <w:r w:rsidR="00BF47A9" w:rsidRPr="00084223">
        <w:rPr>
          <w:b/>
          <w:sz w:val="24"/>
          <w:szCs w:val="36"/>
        </w:rPr>
        <w:tab/>
        <w:t>TOWN’S RIGHT TO ACCEPT OR REJECT</w:t>
      </w:r>
      <w:r w:rsidR="00BF47A9" w:rsidRPr="00084223">
        <w:rPr>
          <w:b/>
          <w:sz w:val="36"/>
          <w:szCs w:val="36"/>
        </w:rPr>
        <w:t xml:space="preserve"> </w:t>
      </w:r>
    </w:p>
    <w:p w14:paraId="1029CA81" w14:textId="710B0DB5" w:rsidR="00BF47A9" w:rsidRPr="00BF47A9" w:rsidRDefault="00BF47A9" w:rsidP="00BF47A9">
      <w:pPr>
        <w:jc w:val="both"/>
        <w:rPr>
          <w:sz w:val="24"/>
          <w:szCs w:val="24"/>
        </w:rPr>
      </w:pPr>
      <w:r w:rsidRPr="00BF47A9">
        <w:rPr>
          <w:sz w:val="24"/>
          <w:szCs w:val="24"/>
        </w:rPr>
        <w:t>The Town of Cobourg reserves the right to reject any or all proposals, including without limitation the lowest proposal, and award the Contract to whomever the Town of Cobourg its sole and absolute discretion deems appropriate notwithstanding any custom of the trade to the contrary nor anything contained in the Contract Documents or herein.</w:t>
      </w:r>
    </w:p>
    <w:p w14:paraId="168A7A93" w14:textId="033C6F57" w:rsidR="00BF47A9" w:rsidRDefault="00BF47A9" w:rsidP="00BF47A9">
      <w:pPr>
        <w:jc w:val="both"/>
        <w:rPr>
          <w:sz w:val="24"/>
          <w:szCs w:val="24"/>
        </w:rPr>
      </w:pPr>
      <w:r w:rsidRPr="00BF47A9">
        <w:rPr>
          <w:sz w:val="24"/>
          <w:szCs w:val="24"/>
        </w:rPr>
        <w:t>Without limiting the generality of th</w:t>
      </w:r>
      <w:r>
        <w:rPr>
          <w:sz w:val="24"/>
          <w:szCs w:val="24"/>
        </w:rPr>
        <w:t>e foregoing, The Town of Cobourg</w:t>
      </w:r>
      <w:r w:rsidRPr="00BF47A9">
        <w:rPr>
          <w:sz w:val="24"/>
          <w:szCs w:val="24"/>
        </w:rPr>
        <w:t xml:space="preserve"> reserves the right, in its sole and absolute discretion, to accept or reject any Proposal which in</w:t>
      </w:r>
      <w:r>
        <w:rPr>
          <w:sz w:val="24"/>
          <w:szCs w:val="24"/>
        </w:rPr>
        <w:t xml:space="preserve"> the view of the Town of Cobourg</w:t>
      </w:r>
      <w:r w:rsidRPr="00BF47A9">
        <w:rPr>
          <w:sz w:val="24"/>
          <w:szCs w:val="24"/>
        </w:rPr>
        <w:t xml:space="preserve"> is incomplete, obscure, or irregular, which has erasures or corrections in the documents, which contains exceptions and variations, which omits one or more prices, which con</w:t>
      </w:r>
      <w:r>
        <w:rPr>
          <w:sz w:val="24"/>
          <w:szCs w:val="24"/>
        </w:rPr>
        <w:t>tains prices the Town of Cobourg</w:t>
      </w:r>
      <w:r w:rsidRPr="00BF47A9">
        <w:rPr>
          <w:sz w:val="24"/>
          <w:szCs w:val="24"/>
        </w:rPr>
        <w:t xml:space="preserve"> considers unbalanced, or which is unaccompanied by a </w:t>
      </w:r>
      <w:r>
        <w:rPr>
          <w:sz w:val="24"/>
          <w:szCs w:val="24"/>
        </w:rPr>
        <w:t xml:space="preserve">requirement that was asked of each Proponent within the RFP deliverables. </w:t>
      </w:r>
    </w:p>
    <w:p w14:paraId="408820F1" w14:textId="3EC83BB6" w:rsidR="00BF47A9" w:rsidRDefault="00BF47A9" w:rsidP="00BF47A9">
      <w:pPr>
        <w:jc w:val="both"/>
        <w:rPr>
          <w:sz w:val="24"/>
          <w:szCs w:val="24"/>
        </w:rPr>
      </w:pPr>
      <w:r w:rsidRPr="00BF47A9">
        <w:rPr>
          <w:sz w:val="24"/>
          <w:szCs w:val="24"/>
        </w:rPr>
        <w:t>Criteria which ma</w:t>
      </w:r>
      <w:r>
        <w:rPr>
          <w:sz w:val="24"/>
          <w:szCs w:val="24"/>
        </w:rPr>
        <w:t>y be used by the Town of Cobourg</w:t>
      </w:r>
      <w:r w:rsidRPr="00BF47A9">
        <w:rPr>
          <w:sz w:val="24"/>
          <w:szCs w:val="24"/>
        </w:rPr>
        <w:t xml:space="preserve"> in evaluating proposals and awarding the con</w:t>
      </w:r>
      <w:r>
        <w:rPr>
          <w:sz w:val="24"/>
          <w:szCs w:val="24"/>
        </w:rPr>
        <w:t>tract are in the Town of Cobourg</w:t>
      </w:r>
      <w:r w:rsidRPr="00BF47A9">
        <w:rPr>
          <w:sz w:val="24"/>
          <w:szCs w:val="24"/>
        </w:rPr>
        <w:t>’s sole and absolute discretion and without limiting the generality of the foreg</w:t>
      </w:r>
      <w:r w:rsidR="008E1B61">
        <w:rPr>
          <w:sz w:val="24"/>
          <w:szCs w:val="24"/>
        </w:rPr>
        <w:t>oing, may include one or more of</w:t>
      </w:r>
      <w:r w:rsidRPr="00BF47A9">
        <w:rPr>
          <w:sz w:val="24"/>
          <w:szCs w:val="24"/>
        </w:rPr>
        <w:t>: price; t</w:t>
      </w:r>
      <w:r>
        <w:rPr>
          <w:sz w:val="24"/>
          <w:szCs w:val="24"/>
        </w:rPr>
        <w:t>otal cost to the Town of Cobourg</w:t>
      </w:r>
      <w:r w:rsidRPr="00BF47A9">
        <w:rPr>
          <w:sz w:val="24"/>
          <w:szCs w:val="24"/>
        </w:rPr>
        <w:t>; reputation</w:t>
      </w:r>
      <w:r>
        <w:rPr>
          <w:sz w:val="24"/>
          <w:szCs w:val="24"/>
        </w:rPr>
        <w:t>; claims history of the Proponent</w:t>
      </w:r>
      <w:r w:rsidRPr="00BF47A9">
        <w:rPr>
          <w:sz w:val="24"/>
          <w:szCs w:val="24"/>
        </w:rPr>
        <w:t>; qualification</w:t>
      </w:r>
      <w:r>
        <w:rPr>
          <w:sz w:val="24"/>
          <w:szCs w:val="24"/>
        </w:rPr>
        <w:t>s and experience of the Proponent</w:t>
      </w:r>
      <w:r w:rsidRPr="00BF47A9">
        <w:rPr>
          <w:sz w:val="24"/>
          <w:szCs w:val="24"/>
        </w:rPr>
        <w:t xml:space="preserve"> and its personnel; quality of services and pe</w:t>
      </w:r>
      <w:r w:rsidR="00B47BBC">
        <w:rPr>
          <w:sz w:val="24"/>
          <w:szCs w:val="24"/>
        </w:rPr>
        <w:t>rsonnel proposed by the Proponent; and ability of the Proponent</w:t>
      </w:r>
      <w:r w:rsidRPr="00BF47A9">
        <w:rPr>
          <w:sz w:val="24"/>
          <w:szCs w:val="24"/>
        </w:rPr>
        <w:t xml:space="preserve"> to ensure continuous availability of quali</w:t>
      </w:r>
      <w:r w:rsidR="00B47BBC">
        <w:rPr>
          <w:sz w:val="24"/>
          <w:szCs w:val="24"/>
        </w:rPr>
        <w:t>fied and experienced personnel.</w:t>
      </w:r>
    </w:p>
    <w:p w14:paraId="73B50591" w14:textId="751487A6" w:rsidR="00B47BBC" w:rsidRDefault="00B47BBC" w:rsidP="00BF47A9">
      <w:pPr>
        <w:jc w:val="both"/>
        <w:rPr>
          <w:sz w:val="24"/>
          <w:szCs w:val="24"/>
        </w:rPr>
      </w:pPr>
      <w:r>
        <w:rPr>
          <w:sz w:val="24"/>
          <w:szCs w:val="24"/>
        </w:rPr>
        <w:t xml:space="preserve">Should the Town of Cobourg not receive any RFP submissions </w:t>
      </w:r>
      <w:r w:rsidR="00BF47A9" w:rsidRPr="00BF47A9">
        <w:rPr>
          <w:sz w:val="24"/>
          <w:szCs w:val="24"/>
        </w:rPr>
        <w:t>sat</w:t>
      </w:r>
      <w:r>
        <w:rPr>
          <w:sz w:val="24"/>
          <w:szCs w:val="24"/>
        </w:rPr>
        <w:t>isfactory to the Town of Cobourg</w:t>
      </w:r>
      <w:r w:rsidR="00084223">
        <w:rPr>
          <w:sz w:val="24"/>
          <w:szCs w:val="24"/>
        </w:rPr>
        <w:t xml:space="preserve">, the Town </w:t>
      </w:r>
      <w:r w:rsidR="00BF47A9" w:rsidRPr="00BF47A9">
        <w:rPr>
          <w:sz w:val="24"/>
          <w:szCs w:val="24"/>
        </w:rPr>
        <w:t>in its sole and absolute</w:t>
      </w:r>
      <w:r>
        <w:rPr>
          <w:sz w:val="24"/>
          <w:szCs w:val="24"/>
        </w:rPr>
        <w:t xml:space="preserve"> discretion, the Town</w:t>
      </w:r>
      <w:r w:rsidR="00BF47A9" w:rsidRPr="00BF47A9">
        <w:rPr>
          <w:sz w:val="24"/>
          <w:szCs w:val="24"/>
        </w:rPr>
        <w:t xml:space="preserve"> </w:t>
      </w:r>
      <w:r>
        <w:rPr>
          <w:sz w:val="24"/>
          <w:szCs w:val="24"/>
        </w:rPr>
        <w:t>reserves the right to resubmit a new RFP Process for the Contract</w:t>
      </w:r>
      <w:r w:rsidR="00BF47A9" w:rsidRPr="00BF47A9">
        <w:rPr>
          <w:sz w:val="24"/>
          <w:szCs w:val="24"/>
        </w:rPr>
        <w:t xml:space="preserve">, or negotiate a contract for the </w:t>
      </w:r>
      <w:r>
        <w:rPr>
          <w:sz w:val="24"/>
          <w:szCs w:val="24"/>
        </w:rPr>
        <w:t>whole or any part of the Contract</w:t>
      </w:r>
      <w:r w:rsidR="00BF47A9" w:rsidRPr="00BF47A9">
        <w:rPr>
          <w:sz w:val="24"/>
          <w:szCs w:val="24"/>
        </w:rPr>
        <w:t xml:space="preserve"> with any one or more persons whatsoever, includin</w:t>
      </w:r>
      <w:r>
        <w:rPr>
          <w:sz w:val="24"/>
          <w:szCs w:val="24"/>
        </w:rPr>
        <w:t>g one or more of the Proponents.</w:t>
      </w:r>
    </w:p>
    <w:p w14:paraId="4A1B2623" w14:textId="0007CF14" w:rsidR="00B47BBC" w:rsidRDefault="00B47BBC" w:rsidP="00BF47A9">
      <w:pPr>
        <w:jc w:val="both"/>
        <w:rPr>
          <w:sz w:val="24"/>
          <w:szCs w:val="24"/>
        </w:rPr>
      </w:pPr>
      <w:r>
        <w:rPr>
          <w:sz w:val="24"/>
          <w:szCs w:val="24"/>
        </w:rPr>
        <w:t>The Town</w:t>
      </w:r>
      <w:r w:rsidR="00BF47A9" w:rsidRPr="00BF47A9">
        <w:rPr>
          <w:sz w:val="24"/>
          <w:szCs w:val="24"/>
        </w:rPr>
        <w:t xml:space="preserve"> reserves the right to request clarification of information contained in a proposal. </w:t>
      </w:r>
    </w:p>
    <w:p w14:paraId="32873F92" w14:textId="001AD1BE" w:rsidR="00B47BBC" w:rsidRDefault="00B47BBC" w:rsidP="00BF47A9">
      <w:pPr>
        <w:jc w:val="both"/>
        <w:rPr>
          <w:sz w:val="24"/>
          <w:szCs w:val="24"/>
        </w:rPr>
      </w:pPr>
      <w:r>
        <w:rPr>
          <w:sz w:val="24"/>
          <w:szCs w:val="24"/>
        </w:rPr>
        <w:t>The Town</w:t>
      </w:r>
      <w:r w:rsidR="00BF47A9" w:rsidRPr="00BF47A9">
        <w:rPr>
          <w:sz w:val="24"/>
          <w:szCs w:val="24"/>
        </w:rPr>
        <w:t xml:space="preserve"> reserves the right to modify any and all requirements stated in the Request for Proposal at any time prior to the possible awarding of the contract. </w:t>
      </w:r>
    </w:p>
    <w:p w14:paraId="2629C641" w14:textId="70D3D24E" w:rsidR="00B47BBC" w:rsidRDefault="00B47BBC" w:rsidP="00BF47A9">
      <w:pPr>
        <w:jc w:val="both"/>
        <w:rPr>
          <w:sz w:val="24"/>
          <w:szCs w:val="24"/>
        </w:rPr>
      </w:pPr>
      <w:r>
        <w:rPr>
          <w:sz w:val="24"/>
          <w:szCs w:val="24"/>
        </w:rPr>
        <w:t>The Town</w:t>
      </w:r>
      <w:r w:rsidR="00BF47A9" w:rsidRPr="00BF47A9">
        <w:rPr>
          <w:sz w:val="24"/>
          <w:szCs w:val="24"/>
        </w:rPr>
        <w:t xml:space="preserve"> reserves the right to cancel this Request for Proposal at any time, without penalty or cost to the</w:t>
      </w:r>
      <w:r>
        <w:rPr>
          <w:sz w:val="24"/>
          <w:szCs w:val="24"/>
        </w:rPr>
        <w:t xml:space="preserve"> Town</w:t>
      </w:r>
      <w:r w:rsidR="00BF47A9" w:rsidRPr="00BF47A9">
        <w:rPr>
          <w:sz w:val="24"/>
          <w:szCs w:val="24"/>
        </w:rPr>
        <w:t>. This Request for Proposal should not be consid</w:t>
      </w:r>
      <w:r>
        <w:rPr>
          <w:sz w:val="24"/>
          <w:szCs w:val="24"/>
        </w:rPr>
        <w:t xml:space="preserve">ered a commitment by the Town of Cobourg </w:t>
      </w:r>
      <w:r w:rsidR="00BF47A9" w:rsidRPr="00BF47A9">
        <w:rPr>
          <w:sz w:val="24"/>
          <w:szCs w:val="24"/>
        </w:rPr>
        <w:t xml:space="preserve">to enter into any contract. </w:t>
      </w:r>
    </w:p>
    <w:p w14:paraId="5F58E9B7" w14:textId="0E90E083" w:rsidR="00BF47A9" w:rsidRPr="00BF47A9" w:rsidRDefault="00BF47A9" w:rsidP="00BF47A9">
      <w:pPr>
        <w:jc w:val="both"/>
        <w:rPr>
          <w:sz w:val="24"/>
          <w:szCs w:val="24"/>
        </w:rPr>
      </w:pPr>
      <w:r w:rsidRPr="00BF47A9">
        <w:rPr>
          <w:sz w:val="24"/>
          <w:szCs w:val="24"/>
        </w:rPr>
        <w:t>The award to the Successful Proponent is a recommendation by the Eval</w:t>
      </w:r>
      <w:r w:rsidR="00B47BBC">
        <w:rPr>
          <w:sz w:val="24"/>
          <w:szCs w:val="24"/>
        </w:rPr>
        <w:t>uation Committee to Cobourg Municipal</w:t>
      </w:r>
      <w:r w:rsidRPr="00BF47A9">
        <w:rPr>
          <w:sz w:val="24"/>
          <w:szCs w:val="24"/>
        </w:rPr>
        <w:t xml:space="preserve"> Council to execute an Agreemen</w:t>
      </w:r>
      <w:r w:rsidR="00B47BBC">
        <w:rPr>
          <w:sz w:val="24"/>
          <w:szCs w:val="24"/>
        </w:rPr>
        <w:t>t. The Town</w:t>
      </w:r>
      <w:r w:rsidRPr="00BF47A9">
        <w:rPr>
          <w:sz w:val="24"/>
          <w:szCs w:val="24"/>
        </w:rPr>
        <w:t xml:space="preserve"> reserves the right to enter into negotiations with the Successful Proponent. If these negotiations are not su</w:t>
      </w:r>
      <w:r w:rsidR="00B47BBC">
        <w:rPr>
          <w:sz w:val="24"/>
          <w:szCs w:val="24"/>
        </w:rPr>
        <w:t>ccessfully concluded, the Town</w:t>
      </w:r>
      <w:r w:rsidRPr="00BF47A9">
        <w:rPr>
          <w:sz w:val="24"/>
          <w:szCs w:val="24"/>
        </w:rPr>
        <w:t xml:space="preserve"> reserves the right to begin negotiations with the next selected Proponent. There i</w:t>
      </w:r>
      <w:r w:rsidR="00B47BBC">
        <w:rPr>
          <w:sz w:val="24"/>
          <w:szCs w:val="24"/>
        </w:rPr>
        <w:t>s no guarantee that Cobourg Municipal</w:t>
      </w:r>
      <w:r w:rsidRPr="00BF47A9">
        <w:rPr>
          <w:sz w:val="24"/>
          <w:szCs w:val="24"/>
        </w:rPr>
        <w:t xml:space="preserve"> Council will execute any Agreement.</w:t>
      </w:r>
    </w:p>
    <w:p w14:paraId="4769C6F3" w14:textId="77777777" w:rsidR="00B47BBC" w:rsidRDefault="00B47BBC" w:rsidP="00B47BBC">
      <w:pPr>
        <w:jc w:val="both"/>
        <w:rPr>
          <w:sz w:val="24"/>
        </w:rPr>
      </w:pPr>
      <w:r w:rsidRPr="00B47BBC">
        <w:rPr>
          <w:sz w:val="24"/>
        </w:rPr>
        <w:t xml:space="preserve">Proposals shall remain open and subject to acceptance for a period of ninety (90) days from closing date. </w:t>
      </w:r>
    </w:p>
    <w:p w14:paraId="5A13D479" w14:textId="4696C050" w:rsidR="00594407" w:rsidRPr="00B47BBC" w:rsidRDefault="00B47BBC" w:rsidP="00B47BBC">
      <w:pPr>
        <w:jc w:val="both"/>
        <w:rPr>
          <w:sz w:val="24"/>
        </w:rPr>
      </w:pPr>
      <w:r w:rsidRPr="00B47BBC">
        <w:rPr>
          <w:sz w:val="24"/>
        </w:rPr>
        <w:t>In the event of any</w:t>
      </w:r>
      <w:r>
        <w:rPr>
          <w:sz w:val="24"/>
        </w:rPr>
        <w:t xml:space="preserve"> disagreement between the Town</w:t>
      </w:r>
      <w:r w:rsidRPr="00B47BBC">
        <w:rPr>
          <w:sz w:val="24"/>
        </w:rPr>
        <w:t xml:space="preserve"> and the Proponent regarding the interpretation of the provisions of the Re</w:t>
      </w:r>
      <w:r>
        <w:rPr>
          <w:sz w:val="24"/>
        </w:rPr>
        <w:t>quest for Proposal, the Municipal Clerk/Manager of Legislative Services</w:t>
      </w:r>
      <w:r w:rsidRPr="00B47BBC">
        <w:rPr>
          <w:sz w:val="24"/>
        </w:rPr>
        <w:t xml:space="preserve"> or an individual acting in that capa</w:t>
      </w:r>
      <w:r w:rsidR="0034282D">
        <w:rPr>
          <w:sz w:val="24"/>
        </w:rPr>
        <w:t xml:space="preserve">city for the </w:t>
      </w:r>
      <w:r w:rsidR="00C343F2">
        <w:rPr>
          <w:sz w:val="24"/>
        </w:rPr>
        <w:t>Town</w:t>
      </w:r>
      <w:r w:rsidRPr="00B47BBC">
        <w:rPr>
          <w:sz w:val="24"/>
        </w:rPr>
        <w:t>, shall make the final determination as to interpretation. No proposal shall be accepted from any person or Proponent who, has a claim or has instituted a leg</w:t>
      </w:r>
      <w:r>
        <w:rPr>
          <w:sz w:val="24"/>
        </w:rPr>
        <w:t>al proceeding against the Town or against whom the Town</w:t>
      </w:r>
      <w:r w:rsidRPr="00B47BBC">
        <w:rPr>
          <w:sz w:val="24"/>
        </w:rPr>
        <w:t xml:space="preserve"> has a claim or has instituted a legal proceeding, without the prior approval of Council. This applies whether the legal proceeding is related or unrelated to the subject matter of this RFP.</w:t>
      </w:r>
    </w:p>
    <w:p w14:paraId="3FBBEC55" w14:textId="70A68E7A" w:rsidR="00B47BBC" w:rsidRPr="00084223" w:rsidRDefault="00643660" w:rsidP="00084223">
      <w:pPr>
        <w:jc w:val="both"/>
        <w:rPr>
          <w:b/>
          <w:sz w:val="24"/>
          <w:szCs w:val="24"/>
        </w:rPr>
      </w:pPr>
      <w:r>
        <w:rPr>
          <w:b/>
          <w:sz w:val="24"/>
          <w:szCs w:val="24"/>
        </w:rPr>
        <w:t>8</w:t>
      </w:r>
      <w:r w:rsidR="00594407">
        <w:rPr>
          <w:b/>
          <w:sz w:val="24"/>
          <w:szCs w:val="24"/>
        </w:rPr>
        <w:t>.2</w:t>
      </w:r>
      <w:r w:rsidR="00594407">
        <w:rPr>
          <w:b/>
          <w:sz w:val="24"/>
          <w:szCs w:val="24"/>
        </w:rPr>
        <w:tab/>
        <w:t xml:space="preserve">CONFLICT OF INTEREST </w:t>
      </w:r>
    </w:p>
    <w:p w14:paraId="46DEB613" w14:textId="51E315E7" w:rsidR="00B47BBC" w:rsidRDefault="00B47BBC" w:rsidP="00836EDB">
      <w:pPr>
        <w:pStyle w:val="ListParagraph"/>
        <w:numPr>
          <w:ilvl w:val="0"/>
          <w:numId w:val="6"/>
        </w:numPr>
        <w:spacing w:after="0"/>
        <w:jc w:val="both"/>
        <w:rPr>
          <w:sz w:val="24"/>
        </w:rPr>
      </w:pPr>
      <w:r w:rsidRPr="00B47BBC">
        <w:rPr>
          <w:sz w:val="24"/>
        </w:rPr>
        <w:t>The Prop</w:t>
      </w:r>
      <w:r>
        <w:rPr>
          <w:sz w:val="24"/>
        </w:rPr>
        <w:t>onent further declares that no M</w:t>
      </w:r>
      <w:r w:rsidRPr="00B47BBC">
        <w:rPr>
          <w:sz w:val="24"/>
        </w:rPr>
        <w:t>ember of th</w:t>
      </w:r>
      <w:r>
        <w:rPr>
          <w:sz w:val="24"/>
        </w:rPr>
        <w:t>e Council of the Town of Cobourg</w:t>
      </w:r>
      <w:r w:rsidRPr="00B47BBC">
        <w:rPr>
          <w:sz w:val="24"/>
        </w:rPr>
        <w:t xml:space="preserve"> and no officer or</w:t>
      </w:r>
      <w:r>
        <w:rPr>
          <w:sz w:val="24"/>
        </w:rPr>
        <w:t xml:space="preserve"> employee of the Town of Cobourg</w:t>
      </w:r>
      <w:r w:rsidRPr="00B47BBC">
        <w:rPr>
          <w:sz w:val="24"/>
        </w:rPr>
        <w:t xml:space="preserve"> will become interested directly or indirectly as a contracting party, partner, shareholder, surety, or otherwise in or in the performance of the Contract or in the supplies, work or business to which it relates, or in any portion of the profits thereof, or in any of the money to be derived there from. </w:t>
      </w:r>
    </w:p>
    <w:p w14:paraId="4E418CB4" w14:textId="77777777" w:rsidR="00B47BBC" w:rsidRPr="00B47BBC" w:rsidRDefault="00B47BBC" w:rsidP="00B47BBC">
      <w:pPr>
        <w:spacing w:after="0"/>
        <w:jc w:val="both"/>
        <w:rPr>
          <w:sz w:val="24"/>
        </w:rPr>
      </w:pPr>
    </w:p>
    <w:p w14:paraId="7FBF0198" w14:textId="484D4C16" w:rsidR="00B47BBC" w:rsidRDefault="00B47BBC" w:rsidP="00836EDB">
      <w:pPr>
        <w:pStyle w:val="ListParagraph"/>
        <w:numPr>
          <w:ilvl w:val="0"/>
          <w:numId w:val="6"/>
        </w:numPr>
        <w:spacing w:after="0"/>
        <w:jc w:val="both"/>
        <w:rPr>
          <w:sz w:val="24"/>
        </w:rPr>
      </w:pPr>
      <w:r w:rsidRPr="00B47BBC">
        <w:rPr>
          <w:sz w:val="24"/>
        </w:rPr>
        <w:t>Should the Proponent feel that a conflict of interest or potential conflict of interest exists; the Proponent must disclose this in</w:t>
      </w:r>
      <w:r>
        <w:rPr>
          <w:sz w:val="24"/>
        </w:rPr>
        <w:t>formation to the Town of Cobourg</w:t>
      </w:r>
      <w:r w:rsidRPr="00B47BBC">
        <w:rPr>
          <w:sz w:val="24"/>
        </w:rPr>
        <w:t xml:space="preserve"> prior to the submission of</w:t>
      </w:r>
      <w:r>
        <w:rPr>
          <w:sz w:val="24"/>
        </w:rPr>
        <w:t xml:space="preserve"> a proposal. The Town of Cobourg</w:t>
      </w:r>
      <w:r w:rsidRPr="00B47BBC">
        <w:rPr>
          <w:sz w:val="24"/>
        </w:rPr>
        <w:t xml:space="preserve"> may, at its discretion, delay any evaluation or award until the matt</w:t>
      </w:r>
      <w:r>
        <w:rPr>
          <w:sz w:val="24"/>
        </w:rPr>
        <w:t>er is resolved to the Town of Cobourg’</w:t>
      </w:r>
      <w:r w:rsidRPr="00B47BBC">
        <w:rPr>
          <w:sz w:val="24"/>
        </w:rPr>
        <w:t>s s</w:t>
      </w:r>
      <w:r>
        <w:rPr>
          <w:sz w:val="24"/>
        </w:rPr>
        <w:t>atisfaction. The Town of Cobourg</w:t>
      </w:r>
      <w:r w:rsidRPr="00B47BBC">
        <w:rPr>
          <w:sz w:val="24"/>
        </w:rPr>
        <w:t xml:space="preserve"> may allow a conflict of interest or potential conflict of interest to exist if it is satisfied that there are adequate safeguards in </w:t>
      </w:r>
      <w:r>
        <w:rPr>
          <w:sz w:val="24"/>
        </w:rPr>
        <w:t>place and if the Town of Cobourg</w:t>
      </w:r>
      <w:r w:rsidRPr="00B47BBC">
        <w:rPr>
          <w:sz w:val="24"/>
        </w:rPr>
        <w:t xml:space="preserve"> determines that it is in its best interests to do so.</w:t>
      </w:r>
    </w:p>
    <w:p w14:paraId="19FADFEE" w14:textId="5DAD28FD" w:rsidR="00B47BBC" w:rsidRPr="00B47BBC" w:rsidRDefault="00B47BBC" w:rsidP="00B47BBC">
      <w:pPr>
        <w:spacing w:after="0"/>
        <w:jc w:val="both"/>
        <w:rPr>
          <w:sz w:val="24"/>
        </w:rPr>
      </w:pPr>
      <w:r w:rsidRPr="00B47BBC">
        <w:rPr>
          <w:sz w:val="24"/>
        </w:rPr>
        <w:t xml:space="preserve"> </w:t>
      </w:r>
    </w:p>
    <w:p w14:paraId="54CF01BA" w14:textId="3DD124A2" w:rsidR="00B47BBC" w:rsidRDefault="00B47BBC" w:rsidP="00836EDB">
      <w:pPr>
        <w:pStyle w:val="ListParagraph"/>
        <w:numPr>
          <w:ilvl w:val="0"/>
          <w:numId w:val="6"/>
        </w:numPr>
        <w:jc w:val="both"/>
        <w:rPr>
          <w:sz w:val="24"/>
        </w:rPr>
      </w:pPr>
      <w:r>
        <w:rPr>
          <w:sz w:val="24"/>
        </w:rPr>
        <w:t xml:space="preserve">The Town </w:t>
      </w:r>
      <w:r w:rsidRPr="00B47BBC">
        <w:rPr>
          <w:sz w:val="24"/>
        </w:rPr>
        <w:t>reserves the right to disqua</w:t>
      </w:r>
      <w:r>
        <w:rPr>
          <w:sz w:val="24"/>
        </w:rPr>
        <w:t>lify a proposal where the Town</w:t>
      </w:r>
      <w:r w:rsidRPr="00B47BBC">
        <w:rPr>
          <w:sz w:val="24"/>
        </w:rPr>
        <w:t xml:space="preserve"> believes a conflict of interest or potential conflict of interest exists.</w:t>
      </w:r>
    </w:p>
    <w:p w14:paraId="1B7723AF" w14:textId="74FA95BC" w:rsidR="00B47BBC" w:rsidRPr="00084223" w:rsidRDefault="00643660" w:rsidP="00B47BBC">
      <w:pPr>
        <w:jc w:val="both"/>
        <w:rPr>
          <w:b/>
          <w:sz w:val="24"/>
        </w:rPr>
      </w:pPr>
      <w:r>
        <w:rPr>
          <w:b/>
          <w:sz w:val="24"/>
        </w:rPr>
        <w:t>8</w:t>
      </w:r>
      <w:r w:rsidR="000237E6" w:rsidRPr="00084223">
        <w:rPr>
          <w:b/>
          <w:sz w:val="24"/>
        </w:rPr>
        <w:t>.3</w:t>
      </w:r>
      <w:r w:rsidR="000237E6" w:rsidRPr="00084223">
        <w:rPr>
          <w:b/>
          <w:sz w:val="24"/>
        </w:rPr>
        <w:tab/>
        <w:t xml:space="preserve">SUBSTANTIAL COMPLIANCE OF PROPOSALS </w:t>
      </w:r>
    </w:p>
    <w:p w14:paraId="34C6C222" w14:textId="48126C7D" w:rsidR="000237E6" w:rsidRDefault="000237E6" w:rsidP="000237E6">
      <w:pPr>
        <w:jc w:val="both"/>
        <w:rPr>
          <w:sz w:val="24"/>
        </w:rPr>
      </w:pPr>
      <w:r w:rsidRPr="000237E6">
        <w:rPr>
          <w:sz w:val="24"/>
        </w:rPr>
        <w:t xml:space="preserve">In the event that a preferred proposal does not entirely meet the requirements of the </w:t>
      </w:r>
      <w:r>
        <w:rPr>
          <w:sz w:val="24"/>
        </w:rPr>
        <w:t>Town, the Town</w:t>
      </w:r>
      <w:r w:rsidRPr="000237E6">
        <w:rPr>
          <w:sz w:val="24"/>
        </w:rPr>
        <w:t xml:space="preserve"> reserves the right to accept any proposal that substantially complies with the requirements of this RFP in its sole and absolute discretion but notes that any failure to complete a requirement of the RFP will likely impact upon the evaluation criteria and may result in the Proposal being deemed non-responsive.</w:t>
      </w:r>
    </w:p>
    <w:p w14:paraId="067DCA85" w14:textId="18D01FA9" w:rsidR="000237E6" w:rsidRPr="00084223" w:rsidRDefault="00643660" w:rsidP="000237E6">
      <w:pPr>
        <w:jc w:val="both"/>
        <w:rPr>
          <w:b/>
          <w:sz w:val="24"/>
        </w:rPr>
      </w:pPr>
      <w:r>
        <w:rPr>
          <w:b/>
          <w:sz w:val="24"/>
        </w:rPr>
        <w:t>8</w:t>
      </w:r>
      <w:r w:rsidR="000237E6" w:rsidRPr="00084223">
        <w:rPr>
          <w:b/>
          <w:sz w:val="24"/>
        </w:rPr>
        <w:t>.4</w:t>
      </w:r>
      <w:r w:rsidR="000237E6" w:rsidRPr="00084223">
        <w:rPr>
          <w:b/>
          <w:sz w:val="24"/>
        </w:rPr>
        <w:tab/>
        <w:t xml:space="preserve">DISQUALIFICATION OF PROPONENTS </w:t>
      </w:r>
    </w:p>
    <w:p w14:paraId="64F49A31" w14:textId="3C82B340" w:rsidR="00E10433" w:rsidRDefault="000237E6" w:rsidP="00594407">
      <w:pPr>
        <w:jc w:val="both"/>
        <w:rPr>
          <w:sz w:val="24"/>
        </w:rPr>
      </w:pPr>
      <w:r w:rsidRPr="000237E6">
        <w:rPr>
          <w:sz w:val="24"/>
        </w:rPr>
        <w:t>More than one proposal from an individual firm, partnership, corporation or association under the same or different names will not be considered. Collusion between Proponents will be sufficient for rejection of any proposals so affected.</w:t>
      </w:r>
    </w:p>
    <w:p w14:paraId="01B22A25" w14:textId="63B738F2" w:rsidR="000237E6" w:rsidRPr="00084223" w:rsidRDefault="00643660" w:rsidP="000237E6">
      <w:pPr>
        <w:spacing w:after="0"/>
        <w:jc w:val="both"/>
        <w:rPr>
          <w:b/>
          <w:sz w:val="24"/>
        </w:rPr>
      </w:pPr>
      <w:r>
        <w:rPr>
          <w:b/>
          <w:sz w:val="24"/>
        </w:rPr>
        <w:t>8</w:t>
      </w:r>
      <w:r w:rsidR="000237E6" w:rsidRPr="00084223">
        <w:rPr>
          <w:b/>
          <w:sz w:val="24"/>
        </w:rPr>
        <w:t>.5</w:t>
      </w:r>
      <w:r w:rsidR="000237E6" w:rsidRPr="00084223">
        <w:rPr>
          <w:b/>
          <w:sz w:val="24"/>
        </w:rPr>
        <w:tab/>
        <w:t xml:space="preserve">CONFIDENTIALITY </w:t>
      </w:r>
    </w:p>
    <w:p w14:paraId="660C6E2F" w14:textId="77777777" w:rsidR="000237E6" w:rsidRDefault="000237E6" w:rsidP="000237E6">
      <w:pPr>
        <w:spacing w:after="0"/>
        <w:jc w:val="both"/>
        <w:rPr>
          <w:sz w:val="24"/>
        </w:rPr>
      </w:pPr>
    </w:p>
    <w:p w14:paraId="357C70ED" w14:textId="31D571A1" w:rsidR="000237E6" w:rsidRDefault="000237E6" w:rsidP="00084223">
      <w:pPr>
        <w:jc w:val="both"/>
        <w:rPr>
          <w:sz w:val="24"/>
        </w:rPr>
      </w:pPr>
      <w:r w:rsidRPr="000237E6">
        <w:rPr>
          <w:sz w:val="24"/>
        </w:rPr>
        <w:t>The proposal must not be restricted by any statement, covering letter or alteration by the Proponent in respect of confidential or pro</w:t>
      </w:r>
      <w:r>
        <w:rPr>
          <w:sz w:val="24"/>
        </w:rPr>
        <w:t>prietary information. The Town of Cobourg</w:t>
      </w:r>
      <w:r w:rsidRPr="000237E6">
        <w:rPr>
          <w:sz w:val="24"/>
        </w:rPr>
        <w:t xml:space="preserve"> will treat all proposals as </w:t>
      </w:r>
      <w:r>
        <w:rPr>
          <w:sz w:val="24"/>
        </w:rPr>
        <w:t>confidential. The Town</w:t>
      </w:r>
      <w:r w:rsidRPr="000237E6">
        <w:rPr>
          <w:sz w:val="24"/>
        </w:rPr>
        <w:t xml:space="preserve"> will comply with the </w:t>
      </w:r>
      <w:r w:rsidRPr="000237E6">
        <w:rPr>
          <w:i/>
          <w:sz w:val="24"/>
        </w:rPr>
        <w:t>Municipal Freedom of Information and Protection of Privacy Act,</w:t>
      </w:r>
      <w:r w:rsidRPr="000237E6">
        <w:rPr>
          <w:sz w:val="24"/>
        </w:rPr>
        <w:t xml:space="preserve"> and its retention by-law pursuant to the </w:t>
      </w:r>
      <w:r w:rsidRPr="000237E6">
        <w:rPr>
          <w:i/>
          <w:sz w:val="24"/>
        </w:rPr>
        <w:t>Municipal Act, 2001</w:t>
      </w:r>
      <w:r w:rsidRPr="000237E6">
        <w:rPr>
          <w:sz w:val="24"/>
        </w:rPr>
        <w:t xml:space="preserve"> in respect of all proposals. All Public Reports approved</w:t>
      </w:r>
      <w:r>
        <w:rPr>
          <w:sz w:val="24"/>
        </w:rPr>
        <w:t xml:space="preserve"> by the Council of the Town of Cobourg</w:t>
      </w:r>
      <w:r w:rsidRPr="000237E6">
        <w:rPr>
          <w:sz w:val="24"/>
        </w:rPr>
        <w:t xml:space="preserve"> </w:t>
      </w:r>
      <w:r w:rsidR="00084223">
        <w:rPr>
          <w:sz w:val="24"/>
        </w:rPr>
        <w:t>will become public information.</w:t>
      </w:r>
    </w:p>
    <w:p w14:paraId="05EBE3D5" w14:textId="29CAB5CB" w:rsidR="000237E6" w:rsidRDefault="000237E6" w:rsidP="000237E6">
      <w:pPr>
        <w:spacing w:after="0"/>
        <w:jc w:val="both"/>
        <w:rPr>
          <w:sz w:val="24"/>
        </w:rPr>
      </w:pPr>
      <w:r w:rsidRPr="000237E6">
        <w:rPr>
          <w:sz w:val="24"/>
        </w:rPr>
        <w:t>Proponen</w:t>
      </w:r>
      <w:r>
        <w:rPr>
          <w:sz w:val="24"/>
        </w:rPr>
        <w:t>ts acknowledge that the Town of Cobourg,</w:t>
      </w:r>
      <w:r w:rsidRPr="000237E6">
        <w:rPr>
          <w:sz w:val="24"/>
        </w:rPr>
        <w:t xml:space="preserve"> being an Ontario municipality, is subject to the </w:t>
      </w:r>
      <w:r w:rsidRPr="000237E6">
        <w:rPr>
          <w:i/>
          <w:sz w:val="24"/>
        </w:rPr>
        <w:t xml:space="preserve">Municipal Freedom of Information and Protection of Privacy Act, RSO 1990, c. M. 56 </w:t>
      </w:r>
      <w:r w:rsidRPr="000237E6">
        <w:rPr>
          <w:sz w:val="24"/>
        </w:rPr>
        <w:t>(“MFIPPA”) and as a result, some information may be required</w:t>
      </w:r>
      <w:r>
        <w:rPr>
          <w:sz w:val="24"/>
        </w:rPr>
        <w:t xml:space="preserve"> to be disclosed by the Town of Cobourg</w:t>
      </w:r>
      <w:r w:rsidRPr="000237E6">
        <w:rPr>
          <w:sz w:val="24"/>
        </w:rPr>
        <w:t xml:space="preserve"> as a statutory requirement. Proponents agree tha</w:t>
      </w:r>
      <w:r>
        <w:rPr>
          <w:sz w:val="24"/>
        </w:rPr>
        <w:t>t notwithstanding this section 8.5 of the RFP the Town</w:t>
      </w:r>
      <w:r w:rsidRPr="000237E6">
        <w:rPr>
          <w:sz w:val="24"/>
        </w:rPr>
        <w:t xml:space="preserve"> shall have no obligation with respect to the disclosure of confidential information and the Proponent, by submitting a Proposal, does hereby full</w:t>
      </w:r>
      <w:r>
        <w:rPr>
          <w:sz w:val="24"/>
        </w:rPr>
        <w:t>y and finally release the Town</w:t>
      </w:r>
      <w:r w:rsidRPr="000237E6">
        <w:rPr>
          <w:sz w:val="24"/>
        </w:rPr>
        <w:t xml:space="preserve"> from any liability for disclosing confidential inf</w:t>
      </w:r>
      <w:r>
        <w:rPr>
          <w:sz w:val="24"/>
        </w:rPr>
        <w:t>ormation in the event the Town</w:t>
      </w:r>
      <w:r w:rsidRPr="000237E6">
        <w:rPr>
          <w:sz w:val="24"/>
        </w:rPr>
        <w:t xml:space="preserve"> discloses confidential information in accordance with a lawful statute applicable in Ontario, including MFIPPA, or is ordered to disclose such information by the Office of the Information and Privacy commissioner or any court or tribunal of competent jurisdiction.</w:t>
      </w:r>
    </w:p>
    <w:p w14:paraId="3DA29698" w14:textId="77777777" w:rsidR="000237E6" w:rsidRPr="000237E6" w:rsidRDefault="000237E6" w:rsidP="000237E6">
      <w:pPr>
        <w:spacing w:after="0"/>
        <w:jc w:val="both"/>
        <w:rPr>
          <w:sz w:val="24"/>
        </w:rPr>
      </w:pPr>
    </w:p>
    <w:p w14:paraId="7B97AB7E" w14:textId="1E5F94D4" w:rsidR="000237E6" w:rsidRPr="00084223" w:rsidRDefault="00643660" w:rsidP="000237E6">
      <w:pPr>
        <w:jc w:val="both"/>
        <w:rPr>
          <w:b/>
          <w:sz w:val="24"/>
        </w:rPr>
      </w:pPr>
      <w:r>
        <w:rPr>
          <w:b/>
          <w:sz w:val="24"/>
        </w:rPr>
        <w:t>8</w:t>
      </w:r>
      <w:r w:rsidR="000237E6" w:rsidRPr="00084223">
        <w:rPr>
          <w:b/>
          <w:sz w:val="24"/>
        </w:rPr>
        <w:t>.6</w:t>
      </w:r>
      <w:r w:rsidR="000237E6" w:rsidRPr="00084223">
        <w:rPr>
          <w:b/>
          <w:sz w:val="24"/>
        </w:rPr>
        <w:tab/>
        <w:t>PROPOSAL ASSIGNMENTS</w:t>
      </w:r>
    </w:p>
    <w:p w14:paraId="541D7C48" w14:textId="4B38016E" w:rsidR="000237E6" w:rsidRDefault="000237E6" w:rsidP="000237E6">
      <w:pPr>
        <w:spacing w:after="0"/>
        <w:jc w:val="both"/>
        <w:rPr>
          <w:sz w:val="24"/>
        </w:rPr>
      </w:pPr>
      <w:r w:rsidRPr="000237E6">
        <w:rPr>
          <w:sz w:val="24"/>
        </w:rPr>
        <w:t>The successful Proponent will not be permitted to assign or transfer any portion of the proposal as submitted or the subsequent agreement without prior w</w:t>
      </w:r>
      <w:r>
        <w:rPr>
          <w:sz w:val="24"/>
        </w:rPr>
        <w:t>ritten approval from the Town of Cobourg.</w:t>
      </w:r>
    </w:p>
    <w:p w14:paraId="096853CF" w14:textId="77777777" w:rsidR="000237E6" w:rsidRPr="00084223" w:rsidRDefault="000237E6" w:rsidP="000237E6">
      <w:pPr>
        <w:spacing w:after="0"/>
        <w:jc w:val="both"/>
        <w:rPr>
          <w:b/>
          <w:sz w:val="24"/>
        </w:rPr>
      </w:pPr>
    </w:p>
    <w:p w14:paraId="4C608354" w14:textId="6D856FFB" w:rsidR="000237E6" w:rsidRPr="00084223" w:rsidRDefault="00643660" w:rsidP="000237E6">
      <w:pPr>
        <w:spacing w:after="0"/>
        <w:jc w:val="both"/>
        <w:rPr>
          <w:b/>
          <w:sz w:val="24"/>
        </w:rPr>
      </w:pPr>
      <w:r>
        <w:rPr>
          <w:b/>
          <w:sz w:val="24"/>
        </w:rPr>
        <w:t>8</w:t>
      </w:r>
      <w:r w:rsidR="000237E6" w:rsidRPr="00084223">
        <w:rPr>
          <w:b/>
          <w:sz w:val="24"/>
        </w:rPr>
        <w:t>.7</w:t>
      </w:r>
      <w:r w:rsidR="000237E6" w:rsidRPr="00084223">
        <w:rPr>
          <w:b/>
          <w:sz w:val="24"/>
        </w:rPr>
        <w:tab/>
        <w:t>PURCHASING POLICY BY-LAW NO. 016-2012</w:t>
      </w:r>
    </w:p>
    <w:p w14:paraId="04419879" w14:textId="77777777" w:rsidR="000237E6" w:rsidRDefault="000237E6" w:rsidP="000237E6">
      <w:pPr>
        <w:spacing w:after="0"/>
        <w:jc w:val="both"/>
        <w:rPr>
          <w:sz w:val="24"/>
        </w:rPr>
      </w:pPr>
    </w:p>
    <w:p w14:paraId="1D494A63" w14:textId="72245FAB" w:rsidR="000237E6" w:rsidRDefault="000237E6" w:rsidP="000237E6">
      <w:pPr>
        <w:spacing w:after="0"/>
        <w:jc w:val="both"/>
        <w:rPr>
          <w:sz w:val="24"/>
          <w:szCs w:val="24"/>
        </w:rPr>
      </w:pPr>
      <w:r w:rsidRPr="000237E6">
        <w:rPr>
          <w:sz w:val="24"/>
          <w:szCs w:val="24"/>
        </w:rPr>
        <w:t>Submissions will be solicited, received, evaluated, accepted and process</w:t>
      </w:r>
      <w:r>
        <w:rPr>
          <w:sz w:val="24"/>
          <w:szCs w:val="24"/>
        </w:rPr>
        <w:t>ed in accordance with the Town of Cobour</w:t>
      </w:r>
      <w:r w:rsidRPr="000237E6">
        <w:rPr>
          <w:sz w:val="24"/>
          <w:szCs w:val="24"/>
        </w:rPr>
        <w:t>g’s Purchasing Polici</w:t>
      </w:r>
      <w:r w:rsidR="00594407">
        <w:rPr>
          <w:sz w:val="24"/>
          <w:szCs w:val="24"/>
        </w:rPr>
        <w:t>es as amended from time to time attached to the RFP as Annex ‘A’.</w:t>
      </w:r>
    </w:p>
    <w:p w14:paraId="16E53466" w14:textId="77777777" w:rsidR="000237E6" w:rsidRDefault="000237E6" w:rsidP="000237E6">
      <w:pPr>
        <w:spacing w:after="0"/>
        <w:jc w:val="both"/>
        <w:rPr>
          <w:sz w:val="24"/>
          <w:szCs w:val="24"/>
        </w:rPr>
      </w:pPr>
    </w:p>
    <w:p w14:paraId="7217FD3A" w14:textId="4F02D47A" w:rsidR="000237E6" w:rsidRPr="00084223" w:rsidRDefault="00643660" w:rsidP="000237E6">
      <w:pPr>
        <w:spacing w:after="0"/>
        <w:jc w:val="both"/>
        <w:rPr>
          <w:b/>
          <w:sz w:val="24"/>
          <w:szCs w:val="24"/>
        </w:rPr>
      </w:pPr>
      <w:r>
        <w:rPr>
          <w:b/>
          <w:sz w:val="24"/>
          <w:szCs w:val="24"/>
        </w:rPr>
        <w:t>8</w:t>
      </w:r>
      <w:r w:rsidR="000237E6" w:rsidRPr="00084223">
        <w:rPr>
          <w:b/>
          <w:sz w:val="24"/>
          <w:szCs w:val="24"/>
        </w:rPr>
        <w:t>.8</w:t>
      </w:r>
      <w:r w:rsidR="000237E6" w:rsidRPr="00084223">
        <w:rPr>
          <w:b/>
          <w:sz w:val="24"/>
          <w:szCs w:val="24"/>
        </w:rPr>
        <w:tab/>
        <w:t>FAILURE TO</w:t>
      </w:r>
      <w:r w:rsidR="00A80FC8" w:rsidRPr="00084223">
        <w:rPr>
          <w:b/>
          <w:sz w:val="24"/>
          <w:szCs w:val="24"/>
        </w:rPr>
        <w:t xml:space="preserve"> </w:t>
      </w:r>
      <w:r w:rsidR="00A80FC8">
        <w:rPr>
          <w:b/>
          <w:sz w:val="24"/>
          <w:szCs w:val="24"/>
        </w:rPr>
        <w:t xml:space="preserve">PERFORM </w:t>
      </w:r>
    </w:p>
    <w:p w14:paraId="1D5A8D0D" w14:textId="77777777" w:rsidR="000237E6" w:rsidRDefault="000237E6" w:rsidP="000237E6">
      <w:pPr>
        <w:spacing w:after="0"/>
        <w:jc w:val="both"/>
        <w:rPr>
          <w:sz w:val="24"/>
          <w:szCs w:val="24"/>
        </w:rPr>
      </w:pPr>
    </w:p>
    <w:p w14:paraId="611530DF" w14:textId="3854FE77" w:rsidR="006A0149" w:rsidRDefault="000237E6" w:rsidP="000237E6">
      <w:pPr>
        <w:spacing w:after="0"/>
        <w:jc w:val="both"/>
        <w:rPr>
          <w:sz w:val="24"/>
        </w:rPr>
      </w:pPr>
      <w:r w:rsidRPr="000237E6">
        <w:rPr>
          <w:sz w:val="24"/>
        </w:rPr>
        <w:t>Failure to comply with all terms and conditions of this proposal, and failure to supply all documentation, as required herein, shall be just cause for cance</w:t>
      </w:r>
      <w:r w:rsidR="006A0149">
        <w:rPr>
          <w:sz w:val="24"/>
        </w:rPr>
        <w:t>llation of the award. The Town</w:t>
      </w:r>
      <w:r w:rsidRPr="000237E6">
        <w:rPr>
          <w:sz w:val="24"/>
        </w:rPr>
        <w:t xml:space="preserve"> shall then have the right to award this contract to any other Proponent or to re-issue this RFP.</w:t>
      </w:r>
    </w:p>
    <w:p w14:paraId="0500BD2C" w14:textId="77777777" w:rsidR="006A0149" w:rsidRDefault="006A0149" w:rsidP="000237E6">
      <w:pPr>
        <w:spacing w:after="0"/>
        <w:jc w:val="both"/>
        <w:rPr>
          <w:sz w:val="24"/>
        </w:rPr>
      </w:pPr>
    </w:p>
    <w:p w14:paraId="0865F284" w14:textId="5FD76851" w:rsidR="006A0149" w:rsidRDefault="00643660" w:rsidP="006A0149">
      <w:pPr>
        <w:spacing w:after="0"/>
        <w:ind w:left="720" w:hanging="720"/>
        <w:rPr>
          <w:sz w:val="24"/>
          <w:szCs w:val="24"/>
        </w:rPr>
      </w:pPr>
      <w:r>
        <w:rPr>
          <w:b/>
          <w:sz w:val="24"/>
        </w:rPr>
        <w:t>8</w:t>
      </w:r>
      <w:r w:rsidR="006A0149" w:rsidRPr="00A80FC8">
        <w:rPr>
          <w:b/>
          <w:sz w:val="24"/>
        </w:rPr>
        <w:t>.9</w:t>
      </w:r>
      <w:r w:rsidR="006A0149">
        <w:rPr>
          <w:sz w:val="24"/>
        </w:rPr>
        <w:tab/>
      </w:r>
      <w:r w:rsidR="006A0149" w:rsidRPr="00A80FC8">
        <w:rPr>
          <w:b/>
          <w:sz w:val="24"/>
          <w:szCs w:val="24"/>
        </w:rPr>
        <w:t>COMPLIANCE WITH THE ACCESSIBILITY FOR ONTARIO WITH DISABILITIES ACT 2005</w:t>
      </w:r>
    </w:p>
    <w:p w14:paraId="4BBD4F28" w14:textId="77777777" w:rsidR="006A0149" w:rsidRDefault="006A0149" w:rsidP="006A0149">
      <w:pPr>
        <w:spacing w:after="0"/>
        <w:ind w:left="720" w:hanging="720"/>
        <w:rPr>
          <w:sz w:val="24"/>
          <w:szCs w:val="24"/>
        </w:rPr>
      </w:pPr>
    </w:p>
    <w:p w14:paraId="3E050288" w14:textId="77777777" w:rsidR="006A0149" w:rsidRPr="006A0149" w:rsidRDefault="006A0149" w:rsidP="006A0149">
      <w:pPr>
        <w:spacing w:after="0"/>
        <w:jc w:val="both"/>
        <w:rPr>
          <w:sz w:val="24"/>
        </w:rPr>
      </w:pPr>
      <w:r w:rsidRPr="006A0149">
        <w:rPr>
          <w:sz w:val="24"/>
        </w:rPr>
        <w:t>The Proponent shall ensure that all its employees and agents receive training regarding</w:t>
      </w:r>
    </w:p>
    <w:p w14:paraId="03AEED4C" w14:textId="0EA8DB43" w:rsidR="006A0149" w:rsidRDefault="006A0149" w:rsidP="006A0149">
      <w:pPr>
        <w:spacing w:after="0"/>
        <w:jc w:val="both"/>
        <w:rPr>
          <w:sz w:val="24"/>
        </w:rPr>
      </w:pPr>
      <w:r w:rsidRPr="006A0149">
        <w:rPr>
          <w:sz w:val="24"/>
        </w:rPr>
        <w:t>Accessibility as outlined in the Accessible Customer Servi</w:t>
      </w:r>
      <w:r>
        <w:rPr>
          <w:sz w:val="24"/>
        </w:rPr>
        <w:t xml:space="preserve">ce Standard (Ontario </w:t>
      </w:r>
      <w:r w:rsidRPr="006A0149">
        <w:rPr>
          <w:sz w:val="24"/>
        </w:rPr>
        <w:t>Regulation</w:t>
      </w:r>
      <w:r>
        <w:rPr>
          <w:sz w:val="24"/>
        </w:rPr>
        <w:t xml:space="preserve"> </w:t>
      </w:r>
      <w:r w:rsidRPr="006A0149">
        <w:rPr>
          <w:sz w:val="24"/>
        </w:rPr>
        <w:t>429/07) and the Integrated Accessibility Standards Regulation (</w:t>
      </w:r>
      <w:r w:rsidR="008E1B61">
        <w:rPr>
          <w:sz w:val="24"/>
        </w:rPr>
        <w:t>Ontario</w:t>
      </w:r>
      <w:r>
        <w:rPr>
          <w:sz w:val="24"/>
        </w:rPr>
        <w:t xml:space="preserve"> Regulation 191/11). The </w:t>
      </w:r>
      <w:r w:rsidRPr="006A0149">
        <w:rPr>
          <w:sz w:val="24"/>
        </w:rPr>
        <w:t>Proponent is responsible to en</w:t>
      </w:r>
      <w:r>
        <w:rPr>
          <w:sz w:val="24"/>
        </w:rPr>
        <w:t xml:space="preserve">sure that all of its employees, </w:t>
      </w:r>
      <w:r w:rsidRPr="006A0149">
        <w:rPr>
          <w:sz w:val="24"/>
        </w:rPr>
        <w:t>volu</w:t>
      </w:r>
      <w:r>
        <w:rPr>
          <w:sz w:val="24"/>
        </w:rPr>
        <w:t xml:space="preserve">nteers and others for which the </w:t>
      </w:r>
      <w:r w:rsidRPr="006A0149">
        <w:rPr>
          <w:sz w:val="24"/>
        </w:rPr>
        <w:t>Proponent is responsible are adequately trained.</w:t>
      </w:r>
    </w:p>
    <w:p w14:paraId="23BAFF2E" w14:textId="77777777" w:rsidR="006A0149" w:rsidRDefault="006A0149" w:rsidP="006A0149">
      <w:pPr>
        <w:spacing w:after="0"/>
        <w:jc w:val="both"/>
        <w:rPr>
          <w:sz w:val="24"/>
        </w:rPr>
      </w:pPr>
    </w:p>
    <w:p w14:paraId="68128372" w14:textId="0939EC86" w:rsidR="006A0149" w:rsidRPr="00A80FC8" w:rsidRDefault="00643660" w:rsidP="006A0149">
      <w:pPr>
        <w:spacing w:after="0"/>
        <w:jc w:val="both"/>
        <w:rPr>
          <w:b/>
          <w:sz w:val="24"/>
        </w:rPr>
      </w:pPr>
      <w:r>
        <w:rPr>
          <w:b/>
          <w:sz w:val="24"/>
        </w:rPr>
        <w:t>8</w:t>
      </w:r>
      <w:r w:rsidR="006A0149" w:rsidRPr="00A80FC8">
        <w:rPr>
          <w:b/>
          <w:sz w:val="24"/>
        </w:rPr>
        <w:t xml:space="preserve">.10 </w:t>
      </w:r>
      <w:r w:rsidR="006A0149" w:rsidRPr="00A80FC8">
        <w:rPr>
          <w:b/>
          <w:sz w:val="24"/>
        </w:rPr>
        <w:tab/>
        <w:t>DISQUALIFICATION</w:t>
      </w:r>
    </w:p>
    <w:p w14:paraId="4B65CB8C" w14:textId="77777777" w:rsidR="006A0149" w:rsidRPr="006A0149" w:rsidRDefault="006A0149" w:rsidP="006A0149">
      <w:pPr>
        <w:spacing w:after="0"/>
        <w:jc w:val="both"/>
        <w:rPr>
          <w:sz w:val="24"/>
        </w:rPr>
      </w:pPr>
    </w:p>
    <w:p w14:paraId="2B5B1C90" w14:textId="5630420F" w:rsidR="006A0149" w:rsidRDefault="006A0149" w:rsidP="006A0149">
      <w:pPr>
        <w:spacing w:after="0"/>
        <w:jc w:val="both"/>
        <w:rPr>
          <w:sz w:val="24"/>
        </w:rPr>
      </w:pPr>
      <w:r>
        <w:rPr>
          <w:sz w:val="24"/>
        </w:rPr>
        <w:t xml:space="preserve">The Town </w:t>
      </w:r>
      <w:r w:rsidRPr="006A0149">
        <w:rPr>
          <w:sz w:val="24"/>
        </w:rPr>
        <w:t xml:space="preserve">may, in its sole discretion, disqualify a proposal or cancel its decision to make an award under this RFP, at any time prior to the execution </w:t>
      </w:r>
      <w:r w:rsidR="00A80FC8">
        <w:rPr>
          <w:sz w:val="24"/>
        </w:rPr>
        <w:t>of the Agreement by the Town</w:t>
      </w:r>
      <w:r w:rsidRPr="006A0149">
        <w:rPr>
          <w:sz w:val="24"/>
        </w:rPr>
        <w:t xml:space="preserve">, if, </w:t>
      </w:r>
    </w:p>
    <w:p w14:paraId="205CA01F" w14:textId="77777777" w:rsidR="0034282D" w:rsidRPr="006A0149" w:rsidRDefault="0034282D" w:rsidP="006A0149">
      <w:pPr>
        <w:spacing w:after="0"/>
        <w:jc w:val="both"/>
        <w:rPr>
          <w:sz w:val="24"/>
        </w:rPr>
      </w:pPr>
    </w:p>
    <w:p w14:paraId="61639308" w14:textId="568AFBAD" w:rsidR="006A0149" w:rsidRPr="006A0149" w:rsidRDefault="006A0149" w:rsidP="006E5D71">
      <w:pPr>
        <w:pStyle w:val="ListParagraph"/>
        <w:numPr>
          <w:ilvl w:val="0"/>
          <w:numId w:val="17"/>
        </w:numPr>
        <w:spacing w:after="0"/>
        <w:jc w:val="both"/>
        <w:rPr>
          <w:sz w:val="24"/>
        </w:rPr>
      </w:pPr>
      <w:r w:rsidRPr="006A0149">
        <w:rPr>
          <w:sz w:val="24"/>
        </w:rPr>
        <w:t>the Proponent fails to cooperate in</w:t>
      </w:r>
      <w:r>
        <w:rPr>
          <w:sz w:val="24"/>
        </w:rPr>
        <w:t xml:space="preserve"> any attempt by the Town</w:t>
      </w:r>
      <w:r w:rsidRPr="006A0149">
        <w:rPr>
          <w:sz w:val="24"/>
        </w:rPr>
        <w:t xml:space="preserve"> to verify any information provided by the Proponent in its proposal; </w:t>
      </w:r>
    </w:p>
    <w:p w14:paraId="391CC177" w14:textId="77777777" w:rsidR="006A0149" w:rsidRPr="006A0149" w:rsidRDefault="006A0149" w:rsidP="006E5D71">
      <w:pPr>
        <w:pStyle w:val="ListParagraph"/>
        <w:numPr>
          <w:ilvl w:val="0"/>
          <w:numId w:val="17"/>
        </w:numPr>
        <w:spacing w:after="0"/>
        <w:jc w:val="both"/>
        <w:rPr>
          <w:sz w:val="24"/>
        </w:rPr>
      </w:pPr>
      <w:r w:rsidRPr="006A0149">
        <w:rPr>
          <w:sz w:val="24"/>
        </w:rPr>
        <w:t xml:space="preserve">the Proponent contravenes one proposal per Person or Entity; </w:t>
      </w:r>
    </w:p>
    <w:p w14:paraId="405AED7C" w14:textId="1106B0CB" w:rsidR="006A0149" w:rsidRPr="006A0149" w:rsidRDefault="006A0149" w:rsidP="006E5D71">
      <w:pPr>
        <w:pStyle w:val="ListParagraph"/>
        <w:numPr>
          <w:ilvl w:val="0"/>
          <w:numId w:val="17"/>
        </w:numPr>
        <w:spacing w:after="0"/>
        <w:jc w:val="both"/>
        <w:rPr>
          <w:sz w:val="24"/>
        </w:rPr>
      </w:pPr>
      <w:r w:rsidRPr="006A0149">
        <w:rPr>
          <w:sz w:val="24"/>
        </w:rPr>
        <w:t>the Proponent fails to comply with the laws of Ontario or of Canada, as applicable;</w:t>
      </w:r>
    </w:p>
    <w:p w14:paraId="12ABCEFB" w14:textId="77777777" w:rsidR="006A0149" w:rsidRPr="006A0149" w:rsidRDefault="006A0149" w:rsidP="006E5D71">
      <w:pPr>
        <w:pStyle w:val="ListParagraph"/>
        <w:numPr>
          <w:ilvl w:val="0"/>
          <w:numId w:val="17"/>
        </w:numPr>
        <w:spacing w:after="0"/>
        <w:jc w:val="both"/>
        <w:rPr>
          <w:sz w:val="24"/>
        </w:rPr>
      </w:pPr>
      <w:r w:rsidRPr="006A0149">
        <w:rPr>
          <w:sz w:val="24"/>
        </w:rPr>
        <w:t xml:space="preserve">the Proposal contains false or misleading information; </w:t>
      </w:r>
    </w:p>
    <w:p w14:paraId="5930B456" w14:textId="0C573AE4" w:rsidR="006A0149" w:rsidRPr="006A0149" w:rsidRDefault="006A0149" w:rsidP="006E5D71">
      <w:pPr>
        <w:pStyle w:val="ListParagraph"/>
        <w:numPr>
          <w:ilvl w:val="0"/>
          <w:numId w:val="17"/>
        </w:numPr>
        <w:spacing w:after="0"/>
        <w:jc w:val="both"/>
        <w:rPr>
          <w:sz w:val="24"/>
        </w:rPr>
      </w:pPr>
      <w:r w:rsidRPr="006A0149">
        <w:rPr>
          <w:sz w:val="24"/>
        </w:rPr>
        <w:t>the Propos</w:t>
      </w:r>
      <w:r>
        <w:rPr>
          <w:sz w:val="24"/>
        </w:rPr>
        <w:t>al, in the opinion of the Town</w:t>
      </w:r>
      <w:r w:rsidRPr="006A0149">
        <w:rPr>
          <w:sz w:val="24"/>
        </w:rPr>
        <w:t xml:space="preserve">, reveals a material conflict of interest; </w:t>
      </w:r>
    </w:p>
    <w:p w14:paraId="57DC5290" w14:textId="2630DC21" w:rsidR="006A0149" w:rsidRDefault="006A0149" w:rsidP="006E5D71">
      <w:pPr>
        <w:pStyle w:val="ListParagraph"/>
        <w:numPr>
          <w:ilvl w:val="0"/>
          <w:numId w:val="17"/>
        </w:numPr>
        <w:spacing w:after="0"/>
        <w:jc w:val="both"/>
        <w:rPr>
          <w:sz w:val="24"/>
        </w:rPr>
      </w:pPr>
      <w:r w:rsidRPr="006A0149">
        <w:rPr>
          <w:sz w:val="24"/>
        </w:rPr>
        <w:t>the Proponent misrepresents any information contained in its proposal.</w:t>
      </w:r>
    </w:p>
    <w:p w14:paraId="16CC3EB1" w14:textId="77777777" w:rsidR="00E10433" w:rsidRPr="00A80FC8" w:rsidRDefault="00E10433" w:rsidP="00E10433">
      <w:pPr>
        <w:pStyle w:val="ListParagraph"/>
        <w:spacing w:after="0"/>
        <w:jc w:val="both"/>
        <w:rPr>
          <w:sz w:val="24"/>
        </w:rPr>
      </w:pPr>
    </w:p>
    <w:p w14:paraId="3A5849C3" w14:textId="6B13D0AC" w:rsidR="006A0149" w:rsidRPr="00A80FC8" w:rsidRDefault="00643660" w:rsidP="006A0149">
      <w:pPr>
        <w:spacing w:after="0"/>
        <w:jc w:val="both"/>
        <w:rPr>
          <w:b/>
          <w:sz w:val="24"/>
        </w:rPr>
      </w:pPr>
      <w:r>
        <w:rPr>
          <w:b/>
          <w:sz w:val="24"/>
        </w:rPr>
        <w:t>8</w:t>
      </w:r>
      <w:r w:rsidR="006A0149" w:rsidRPr="00A80FC8">
        <w:rPr>
          <w:b/>
          <w:sz w:val="24"/>
        </w:rPr>
        <w:t>.11</w:t>
      </w:r>
      <w:r w:rsidR="006A0149" w:rsidRPr="00A80FC8">
        <w:rPr>
          <w:b/>
          <w:sz w:val="24"/>
        </w:rPr>
        <w:tab/>
        <w:t>PROPONENTS COSTS</w:t>
      </w:r>
    </w:p>
    <w:p w14:paraId="6B94117B" w14:textId="77777777" w:rsidR="006A0149" w:rsidRDefault="006A0149" w:rsidP="006A0149">
      <w:pPr>
        <w:spacing w:after="0"/>
        <w:jc w:val="both"/>
        <w:rPr>
          <w:sz w:val="24"/>
        </w:rPr>
      </w:pPr>
    </w:p>
    <w:p w14:paraId="6C53D8EE" w14:textId="77777777" w:rsidR="006A0149" w:rsidRPr="0034282D" w:rsidRDefault="006A0149" w:rsidP="00836EDB">
      <w:pPr>
        <w:pStyle w:val="ListParagraph"/>
        <w:numPr>
          <w:ilvl w:val="0"/>
          <w:numId w:val="8"/>
        </w:numPr>
        <w:spacing w:after="0"/>
        <w:jc w:val="both"/>
        <w:rPr>
          <w:sz w:val="24"/>
          <w:szCs w:val="24"/>
        </w:rPr>
      </w:pPr>
      <w:r w:rsidRPr="0034282D">
        <w:rPr>
          <w:sz w:val="24"/>
          <w:szCs w:val="24"/>
        </w:rPr>
        <w:t>The Proponent shall bear all costs and expenses incurred by the Proponent relating to any aspect of its participation in this RFP process, including all costs and expenses related to the Proponent’s involvement in;</w:t>
      </w:r>
    </w:p>
    <w:p w14:paraId="4E1DEAF4" w14:textId="77777777" w:rsidR="006A0149" w:rsidRPr="0034282D" w:rsidRDefault="006A0149" w:rsidP="006A0149">
      <w:pPr>
        <w:pStyle w:val="ListParagraph"/>
        <w:spacing w:after="0"/>
        <w:jc w:val="both"/>
        <w:rPr>
          <w:sz w:val="24"/>
          <w:szCs w:val="24"/>
        </w:rPr>
      </w:pPr>
    </w:p>
    <w:p w14:paraId="5555021A" w14:textId="77777777" w:rsidR="006A0149" w:rsidRPr="0034282D" w:rsidRDefault="006A0149" w:rsidP="00836EDB">
      <w:pPr>
        <w:pStyle w:val="ListParagraph"/>
        <w:numPr>
          <w:ilvl w:val="0"/>
          <w:numId w:val="9"/>
        </w:numPr>
        <w:spacing w:after="0"/>
        <w:ind w:left="1134"/>
        <w:jc w:val="both"/>
        <w:rPr>
          <w:sz w:val="24"/>
          <w:szCs w:val="24"/>
        </w:rPr>
      </w:pPr>
      <w:r w:rsidRPr="0034282D">
        <w:rPr>
          <w:sz w:val="24"/>
          <w:szCs w:val="24"/>
        </w:rPr>
        <w:t>the preparation, presentation and submission of its proposal;</w:t>
      </w:r>
    </w:p>
    <w:p w14:paraId="4FBE8DE9" w14:textId="77777777" w:rsidR="006A0149" w:rsidRPr="0034282D" w:rsidRDefault="006A0149" w:rsidP="00836EDB">
      <w:pPr>
        <w:pStyle w:val="ListParagraph"/>
        <w:numPr>
          <w:ilvl w:val="0"/>
          <w:numId w:val="9"/>
        </w:numPr>
        <w:spacing w:after="0"/>
        <w:ind w:left="1134"/>
        <w:jc w:val="both"/>
        <w:rPr>
          <w:sz w:val="24"/>
          <w:szCs w:val="24"/>
        </w:rPr>
      </w:pPr>
      <w:r w:rsidRPr="0034282D">
        <w:rPr>
          <w:sz w:val="24"/>
          <w:szCs w:val="24"/>
        </w:rPr>
        <w:t>the Proponent’s attendance at the Proponent’s meeting;</w:t>
      </w:r>
    </w:p>
    <w:p w14:paraId="4B6E6ACB" w14:textId="77777777" w:rsidR="006A0149" w:rsidRPr="0034282D" w:rsidRDefault="006A0149" w:rsidP="00836EDB">
      <w:pPr>
        <w:pStyle w:val="ListParagraph"/>
        <w:numPr>
          <w:ilvl w:val="0"/>
          <w:numId w:val="9"/>
        </w:numPr>
        <w:spacing w:after="0"/>
        <w:ind w:left="1134"/>
        <w:jc w:val="both"/>
        <w:rPr>
          <w:sz w:val="24"/>
          <w:szCs w:val="24"/>
        </w:rPr>
      </w:pPr>
      <w:r w:rsidRPr="0034282D">
        <w:rPr>
          <w:sz w:val="24"/>
          <w:szCs w:val="24"/>
        </w:rPr>
        <w:t>due diligence and information gathering processes;</w:t>
      </w:r>
    </w:p>
    <w:p w14:paraId="18280455" w14:textId="77777777" w:rsidR="006A0149" w:rsidRPr="0034282D" w:rsidRDefault="006A0149" w:rsidP="00836EDB">
      <w:pPr>
        <w:pStyle w:val="ListParagraph"/>
        <w:numPr>
          <w:ilvl w:val="0"/>
          <w:numId w:val="9"/>
        </w:numPr>
        <w:spacing w:after="0"/>
        <w:ind w:left="1134"/>
        <w:jc w:val="both"/>
        <w:rPr>
          <w:sz w:val="24"/>
          <w:szCs w:val="24"/>
        </w:rPr>
      </w:pPr>
      <w:r w:rsidRPr="0034282D">
        <w:rPr>
          <w:sz w:val="24"/>
          <w:szCs w:val="24"/>
        </w:rPr>
        <w:t>site visits and interviews;</w:t>
      </w:r>
    </w:p>
    <w:p w14:paraId="050B91BB" w14:textId="15F2A269" w:rsidR="006A0149" w:rsidRPr="0034282D" w:rsidRDefault="006A0149" w:rsidP="00836EDB">
      <w:pPr>
        <w:pStyle w:val="ListParagraph"/>
        <w:numPr>
          <w:ilvl w:val="0"/>
          <w:numId w:val="9"/>
        </w:numPr>
        <w:spacing w:after="0"/>
        <w:ind w:left="1134"/>
        <w:jc w:val="both"/>
        <w:rPr>
          <w:sz w:val="24"/>
          <w:szCs w:val="24"/>
        </w:rPr>
      </w:pPr>
      <w:r w:rsidRPr="0034282D">
        <w:rPr>
          <w:sz w:val="24"/>
          <w:szCs w:val="24"/>
        </w:rPr>
        <w:t>preparation of responses to questions or requests f</w:t>
      </w:r>
      <w:r w:rsidR="00465472" w:rsidRPr="0034282D">
        <w:rPr>
          <w:sz w:val="24"/>
          <w:szCs w:val="24"/>
        </w:rPr>
        <w:t>or clarification from the Town</w:t>
      </w:r>
      <w:r w:rsidRPr="0034282D">
        <w:rPr>
          <w:sz w:val="24"/>
          <w:szCs w:val="24"/>
        </w:rPr>
        <w:t>;</w:t>
      </w:r>
    </w:p>
    <w:p w14:paraId="49DFB936" w14:textId="77777777" w:rsidR="006A0149" w:rsidRPr="0034282D" w:rsidRDefault="006A0149" w:rsidP="00836EDB">
      <w:pPr>
        <w:pStyle w:val="ListParagraph"/>
        <w:numPr>
          <w:ilvl w:val="0"/>
          <w:numId w:val="9"/>
        </w:numPr>
        <w:spacing w:after="0"/>
        <w:ind w:left="1134"/>
        <w:jc w:val="both"/>
        <w:rPr>
          <w:sz w:val="24"/>
          <w:szCs w:val="24"/>
        </w:rPr>
      </w:pPr>
      <w:r w:rsidRPr="0034282D">
        <w:rPr>
          <w:sz w:val="24"/>
          <w:szCs w:val="24"/>
        </w:rPr>
        <w:t>preparation of the Proponent’s own questions during the clarification process; and,</w:t>
      </w:r>
    </w:p>
    <w:p w14:paraId="14C1D2B1" w14:textId="26D131C6" w:rsidR="006A0149" w:rsidRPr="0034282D" w:rsidRDefault="006A0149" w:rsidP="00836EDB">
      <w:pPr>
        <w:pStyle w:val="ListParagraph"/>
        <w:numPr>
          <w:ilvl w:val="0"/>
          <w:numId w:val="9"/>
        </w:numPr>
        <w:spacing w:after="0"/>
        <w:ind w:left="1134"/>
        <w:jc w:val="both"/>
        <w:rPr>
          <w:sz w:val="24"/>
          <w:szCs w:val="24"/>
        </w:rPr>
      </w:pPr>
      <w:r w:rsidRPr="0034282D">
        <w:rPr>
          <w:sz w:val="24"/>
          <w:szCs w:val="24"/>
        </w:rPr>
        <w:t xml:space="preserve">agreement discussions. </w:t>
      </w:r>
    </w:p>
    <w:p w14:paraId="5F00E4FA" w14:textId="77777777" w:rsidR="006A0149" w:rsidRPr="0034282D" w:rsidRDefault="006A0149" w:rsidP="006A0149">
      <w:pPr>
        <w:spacing w:after="0"/>
        <w:jc w:val="both"/>
        <w:rPr>
          <w:sz w:val="24"/>
          <w:szCs w:val="24"/>
        </w:rPr>
      </w:pPr>
    </w:p>
    <w:p w14:paraId="4169F4A8" w14:textId="6EA7C270" w:rsidR="006A0149" w:rsidRPr="0034282D" w:rsidRDefault="006A0149" w:rsidP="00836EDB">
      <w:pPr>
        <w:pStyle w:val="ListParagraph"/>
        <w:numPr>
          <w:ilvl w:val="0"/>
          <w:numId w:val="8"/>
        </w:numPr>
        <w:spacing w:after="0"/>
        <w:jc w:val="both"/>
        <w:rPr>
          <w:sz w:val="24"/>
          <w:szCs w:val="24"/>
        </w:rPr>
      </w:pPr>
      <w:r w:rsidRPr="0034282D">
        <w:rPr>
          <w:sz w:val="24"/>
          <w:szCs w:val="24"/>
        </w:rPr>
        <w:t>The Town is not liable to pay such costs and expenses or to reimburse or compensate a Proponent under any circumstances, regardless of the conduct or outcome of the RFP Process, including the rejection of all proposals or the cancellation of the RFP, and including any negligence of the Town in the conduct of the RFP process.</w:t>
      </w:r>
    </w:p>
    <w:p w14:paraId="7B686A7E" w14:textId="77777777" w:rsidR="00AD0AEB" w:rsidRDefault="00AD0AEB" w:rsidP="006A0149">
      <w:pPr>
        <w:spacing w:after="0"/>
        <w:jc w:val="both"/>
        <w:rPr>
          <w:b/>
          <w:sz w:val="24"/>
        </w:rPr>
      </w:pPr>
    </w:p>
    <w:p w14:paraId="7C547EDC" w14:textId="1B695F00" w:rsidR="006A0149" w:rsidRPr="00A80FC8" w:rsidRDefault="00643660" w:rsidP="006A0149">
      <w:pPr>
        <w:spacing w:after="0"/>
        <w:jc w:val="both"/>
        <w:rPr>
          <w:b/>
        </w:rPr>
      </w:pPr>
      <w:r>
        <w:rPr>
          <w:b/>
          <w:sz w:val="24"/>
        </w:rPr>
        <w:t>8</w:t>
      </w:r>
      <w:r w:rsidR="006A0149" w:rsidRPr="00A80FC8">
        <w:rPr>
          <w:b/>
          <w:sz w:val="24"/>
        </w:rPr>
        <w:t>.12</w:t>
      </w:r>
      <w:r w:rsidR="006A0149" w:rsidRPr="00A80FC8">
        <w:rPr>
          <w:b/>
          <w:sz w:val="24"/>
        </w:rPr>
        <w:tab/>
      </w:r>
      <w:r w:rsidR="006A0149" w:rsidRPr="0034282D">
        <w:rPr>
          <w:b/>
          <w:sz w:val="24"/>
          <w:szCs w:val="24"/>
        </w:rPr>
        <w:t>HUMAN RIGHTS, HARASSMENT AND OCCUPATIONAL HEALTH AND SAFETY</w:t>
      </w:r>
    </w:p>
    <w:p w14:paraId="707FE5E6" w14:textId="77777777" w:rsidR="006A0149" w:rsidRDefault="006A0149" w:rsidP="006A0149">
      <w:pPr>
        <w:spacing w:after="0"/>
        <w:jc w:val="both"/>
      </w:pPr>
    </w:p>
    <w:p w14:paraId="5093C7DD" w14:textId="333F9719" w:rsidR="006A0149" w:rsidRPr="006A0149" w:rsidRDefault="006A0149" w:rsidP="006A0149">
      <w:pPr>
        <w:jc w:val="both"/>
        <w:rPr>
          <w:sz w:val="24"/>
        </w:rPr>
      </w:pPr>
      <w:r w:rsidRPr="006A0149">
        <w:rPr>
          <w:sz w:val="24"/>
        </w:rPr>
        <w:t xml:space="preserve">The Proponent shall </w:t>
      </w:r>
      <w:r>
        <w:rPr>
          <w:sz w:val="24"/>
        </w:rPr>
        <w:t>be required to comply with the Town’s</w:t>
      </w:r>
      <w:r w:rsidRPr="006A0149">
        <w:rPr>
          <w:sz w:val="24"/>
        </w:rPr>
        <w:t xml:space="preserve"> policies regarding Human Rights, Harassment in the Workplace and Occupational Health and Safety.</w:t>
      </w:r>
    </w:p>
    <w:p w14:paraId="21B23600" w14:textId="079F04C8" w:rsidR="00FB2B31" w:rsidRDefault="00643660" w:rsidP="00FB2B31">
      <w:pPr>
        <w:pStyle w:val="Default"/>
        <w:rPr>
          <w:b/>
          <w:bCs/>
          <w:sz w:val="36"/>
          <w:szCs w:val="28"/>
        </w:rPr>
      </w:pPr>
      <w:r>
        <w:rPr>
          <w:b/>
          <w:bCs/>
          <w:sz w:val="36"/>
          <w:szCs w:val="28"/>
        </w:rPr>
        <w:t>9</w:t>
      </w:r>
      <w:r w:rsidR="00FB2B31">
        <w:rPr>
          <w:b/>
          <w:bCs/>
          <w:sz w:val="36"/>
          <w:szCs w:val="28"/>
        </w:rPr>
        <w:t>.0</w:t>
      </w:r>
      <w:r w:rsidR="00FB2B31">
        <w:rPr>
          <w:b/>
          <w:bCs/>
          <w:sz w:val="36"/>
          <w:szCs w:val="28"/>
        </w:rPr>
        <w:tab/>
      </w:r>
      <w:r w:rsidR="00FB2B31" w:rsidRPr="00FB2B31">
        <w:rPr>
          <w:b/>
          <w:bCs/>
          <w:sz w:val="36"/>
          <w:szCs w:val="28"/>
        </w:rPr>
        <w:t>EVALUATION, NEGOTIATION AND AWARD</w:t>
      </w:r>
    </w:p>
    <w:p w14:paraId="4565507D" w14:textId="4CCE5EF6" w:rsidR="00FB2B31" w:rsidRPr="00FB2B31" w:rsidRDefault="00FB2B31" w:rsidP="00FB2B31">
      <w:pPr>
        <w:pStyle w:val="Default"/>
        <w:rPr>
          <w:sz w:val="36"/>
          <w:szCs w:val="28"/>
        </w:rPr>
      </w:pPr>
      <w:r w:rsidRPr="00FB2B31">
        <w:rPr>
          <w:b/>
          <w:bCs/>
          <w:sz w:val="36"/>
          <w:szCs w:val="28"/>
        </w:rPr>
        <w:t xml:space="preserve"> </w:t>
      </w:r>
    </w:p>
    <w:p w14:paraId="5ACDA639" w14:textId="241DEFB7" w:rsidR="00FB2B31" w:rsidRDefault="00FB2B31" w:rsidP="00FB2B31">
      <w:pPr>
        <w:pStyle w:val="Default"/>
        <w:jc w:val="both"/>
        <w:rPr>
          <w:b/>
          <w:bCs/>
          <w:szCs w:val="22"/>
        </w:rPr>
      </w:pPr>
      <w:r w:rsidRPr="00FB2B31">
        <w:rPr>
          <w:b/>
          <w:bCs/>
          <w:szCs w:val="22"/>
        </w:rPr>
        <w:t xml:space="preserve">Stages of Evaluation and Negotiation </w:t>
      </w:r>
    </w:p>
    <w:p w14:paraId="3712877B" w14:textId="77777777" w:rsidR="00FB2B31" w:rsidRPr="00FB2B31" w:rsidRDefault="00FB2B31" w:rsidP="0084579B">
      <w:pPr>
        <w:pStyle w:val="Default"/>
        <w:spacing w:line="276" w:lineRule="auto"/>
        <w:jc w:val="both"/>
        <w:rPr>
          <w:szCs w:val="22"/>
        </w:rPr>
      </w:pPr>
    </w:p>
    <w:p w14:paraId="1E6EB83E" w14:textId="3F06061C" w:rsidR="00FB2B31" w:rsidRDefault="00FB2B31" w:rsidP="0084579B">
      <w:pPr>
        <w:pStyle w:val="Default"/>
        <w:spacing w:line="276" w:lineRule="auto"/>
        <w:jc w:val="both"/>
        <w:rPr>
          <w:szCs w:val="22"/>
        </w:rPr>
      </w:pPr>
      <w:r>
        <w:rPr>
          <w:szCs w:val="22"/>
        </w:rPr>
        <w:t>The Town of Cobourg</w:t>
      </w:r>
      <w:r w:rsidRPr="00FB2B31">
        <w:rPr>
          <w:szCs w:val="22"/>
        </w:rPr>
        <w:t xml:space="preserve"> will conduct the evaluation of proposals and negotiations in the following stages: </w:t>
      </w:r>
    </w:p>
    <w:p w14:paraId="2B820BFC" w14:textId="77777777" w:rsidR="00FB2B31" w:rsidRPr="00FB2B31" w:rsidRDefault="00FB2B31" w:rsidP="0084579B">
      <w:pPr>
        <w:pStyle w:val="Default"/>
        <w:spacing w:line="276" w:lineRule="auto"/>
        <w:jc w:val="both"/>
        <w:rPr>
          <w:szCs w:val="22"/>
        </w:rPr>
      </w:pPr>
    </w:p>
    <w:p w14:paraId="60071892" w14:textId="77777777" w:rsidR="00FB2B31" w:rsidRDefault="00FB2B31" w:rsidP="0084579B">
      <w:pPr>
        <w:pStyle w:val="Default"/>
        <w:spacing w:line="276" w:lineRule="auto"/>
        <w:jc w:val="both"/>
        <w:rPr>
          <w:b/>
          <w:bCs/>
          <w:szCs w:val="22"/>
        </w:rPr>
      </w:pPr>
      <w:r w:rsidRPr="00FB2B31">
        <w:rPr>
          <w:b/>
          <w:bCs/>
          <w:szCs w:val="22"/>
        </w:rPr>
        <w:t>Stage I – Mandatory Submission Requirements</w:t>
      </w:r>
    </w:p>
    <w:p w14:paraId="189EECB5" w14:textId="0B4685C3" w:rsidR="00FB2B31" w:rsidRPr="00FB2B31" w:rsidRDefault="00FB2B31" w:rsidP="0084579B">
      <w:pPr>
        <w:pStyle w:val="Default"/>
        <w:spacing w:line="276" w:lineRule="auto"/>
        <w:jc w:val="both"/>
        <w:rPr>
          <w:szCs w:val="22"/>
        </w:rPr>
      </w:pPr>
      <w:r w:rsidRPr="00FB2B31">
        <w:rPr>
          <w:b/>
          <w:bCs/>
          <w:szCs w:val="22"/>
        </w:rPr>
        <w:t xml:space="preserve"> </w:t>
      </w:r>
    </w:p>
    <w:p w14:paraId="23EB887D" w14:textId="24C303BB" w:rsidR="00FB2B31" w:rsidRDefault="00FB2B31" w:rsidP="0084579B">
      <w:pPr>
        <w:pStyle w:val="Default"/>
        <w:spacing w:line="276" w:lineRule="auto"/>
        <w:jc w:val="both"/>
        <w:rPr>
          <w:szCs w:val="22"/>
        </w:rPr>
      </w:pPr>
      <w:r w:rsidRPr="00FB2B31">
        <w:rPr>
          <w:szCs w:val="22"/>
        </w:rPr>
        <w:t>Stage I will consist of a review to determine which proposals comply with all of the mandatory submiss</w:t>
      </w:r>
      <w:r>
        <w:rPr>
          <w:szCs w:val="22"/>
        </w:rPr>
        <w:t>ion requirements. The Town of Cobourg Staff</w:t>
      </w:r>
      <w:r w:rsidRPr="00FB2B31">
        <w:rPr>
          <w:szCs w:val="22"/>
        </w:rPr>
        <w:t xml:space="preserve"> will open both envelopes to conduct this review, but will re-seal the Pricing Envelope. The Pricing Envelope will not be reviewed by the evaluation committee until after Stage II. </w:t>
      </w:r>
    </w:p>
    <w:p w14:paraId="526211E2" w14:textId="77777777" w:rsidR="00FB2B31" w:rsidRPr="00FB2B31" w:rsidRDefault="00FB2B31" w:rsidP="0084579B">
      <w:pPr>
        <w:pStyle w:val="Default"/>
        <w:spacing w:line="276" w:lineRule="auto"/>
        <w:jc w:val="both"/>
        <w:rPr>
          <w:szCs w:val="22"/>
        </w:rPr>
      </w:pPr>
    </w:p>
    <w:p w14:paraId="1DDFE7BF" w14:textId="4C8C8E84" w:rsidR="00FB2B31" w:rsidRDefault="00FB2B31" w:rsidP="0084579B">
      <w:pPr>
        <w:pStyle w:val="Default"/>
        <w:spacing w:line="276" w:lineRule="auto"/>
        <w:jc w:val="both"/>
        <w:rPr>
          <w:szCs w:val="22"/>
        </w:rPr>
      </w:pPr>
      <w:r w:rsidRPr="00FB2B31">
        <w:rPr>
          <w:szCs w:val="22"/>
        </w:rPr>
        <w:t>If the proponent fails to satisfy the mandatory submission requirements within the</w:t>
      </w:r>
      <w:r w:rsidR="00A80FC8">
        <w:rPr>
          <w:szCs w:val="22"/>
        </w:rPr>
        <w:t xml:space="preserve"> RFP document</w:t>
      </w:r>
      <w:r w:rsidRPr="00FB2B31">
        <w:rPr>
          <w:szCs w:val="22"/>
        </w:rPr>
        <w:t xml:space="preserve">, its proposal will be excluded from further consideration. </w:t>
      </w:r>
    </w:p>
    <w:p w14:paraId="59EBAAFD" w14:textId="77777777" w:rsidR="0084579B" w:rsidRPr="00FB2B31" w:rsidRDefault="0084579B" w:rsidP="0084579B">
      <w:pPr>
        <w:pStyle w:val="Default"/>
        <w:spacing w:line="276" w:lineRule="auto"/>
        <w:jc w:val="both"/>
        <w:rPr>
          <w:szCs w:val="22"/>
        </w:rPr>
      </w:pPr>
    </w:p>
    <w:p w14:paraId="31CA570A" w14:textId="1F2E77A5" w:rsidR="00FB2B31" w:rsidRDefault="00FB2B31" w:rsidP="0084579B">
      <w:pPr>
        <w:pStyle w:val="Default"/>
        <w:spacing w:line="276" w:lineRule="auto"/>
        <w:jc w:val="both"/>
        <w:rPr>
          <w:szCs w:val="22"/>
        </w:rPr>
      </w:pPr>
      <w:r w:rsidRPr="00FB2B31">
        <w:rPr>
          <w:szCs w:val="22"/>
        </w:rPr>
        <w:t>The mandatory submission requirements are set out in</w:t>
      </w:r>
      <w:r w:rsidR="00A80FC8">
        <w:rPr>
          <w:szCs w:val="22"/>
        </w:rPr>
        <w:t xml:space="preserve"> Section 9</w:t>
      </w:r>
      <w:r w:rsidR="005B5E55">
        <w:rPr>
          <w:szCs w:val="22"/>
        </w:rPr>
        <w:t xml:space="preserve"> -</w:t>
      </w:r>
      <w:r w:rsidRPr="00FB2B31">
        <w:rPr>
          <w:szCs w:val="22"/>
        </w:rPr>
        <w:t xml:space="preserve"> </w:t>
      </w:r>
      <w:r w:rsidR="005B5E55">
        <w:rPr>
          <w:szCs w:val="22"/>
        </w:rPr>
        <w:t>RFP Particulars:</w:t>
      </w:r>
      <w:r w:rsidRPr="00FB2B31">
        <w:rPr>
          <w:szCs w:val="22"/>
        </w:rPr>
        <w:t xml:space="preserve"> </w:t>
      </w:r>
    </w:p>
    <w:p w14:paraId="4DD42C61" w14:textId="77777777" w:rsidR="00FB2B31" w:rsidRPr="00FB2B31" w:rsidRDefault="00FB2B31" w:rsidP="00FB2B31">
      <w:pPr>
        <w:pStyle w:val="Default"/>
        <w:jc w:val="both"/>
        <w:rPr>
          <w:szCs w:val="22"/>
        </w:rPr>
      </w:pPr>
    </w:p>
    <w:p w14:paraId="1AD83C25" w14:textId="77777777" w:rsidR="00FB2B31" w:rsidRDefault="00FB2B31" w:rsidP="00FB2B31">
      <w:pPr>
        <w:pStyle w:val="Default"/>
        <w:jc w:val="both"/>
        <w:rPr>
          <w:b/>
          <w:bCs/>
          <w:szCs w:val="22"/>
        </w:rPr>
      </w:pPr>
      <w:r w:rsidRPr="00FB2B31">
        <w:rPr>
          <w:b/>
          <w:bCs/>
          <w:szCs w:val="22"/>
        </w:rPr>
        <w:t>Stage II – Preliminary Evaluation</w:t>
      </w:r>
    </w:p>
    <w:p w14:paraId="3A79ED81" w14:textId="74881375" w:rsidR="00FB2B31" w:rsidRPr="00FB2B31" w:rsidRDefault="00FB2B31" w:rsidP="00FB2B31">
      <w:pPr>
        <w:pStyle w:val="Default"/>
        <w:jc w:val="both"/>
        <w:rPr>
          <w:szCs w:val="22"/>
        </w:rPr>
      </w:pPr>
      <w:r w:rsidRPr="00FB2B31">
        <w:rPr>
          <w:b/>
          <w:bCs/>
          <w:szCs w:val="22"/>
        </w:rPr>
        <w:t xml:space="preserve"> </w:t>
      </w:r>
    </w:p>
    <w:p w14:paraId="729943A7" w14:textId="77777777" w:rsidR="00FB2B31" w:rsidRDefault="00FB2B31" w:rsidP="00FB2B31">
      <w:pPr>
        <w:pStyle w:val="Default"/>
        <w:jc w:val="both"/>
        <w:rPr>
          <w:szCs w:val="22"/>
        </w:rPr>
      </w:pPr>
      <w:r w:rsidRPr="00FB2B31">
        <w:rPr>
          <w:szCs w:val="22"/>
        </w:rPr>
        <w:t xml:space="preserve">Stage II will consist of the following two sub-stages: </w:t>
      </w:r>
    </w:p>
    <w:p w14:paraId="235F5C4D" w14:textId="77777777" w:rsidR="00FB2B31" w:rsidRPr="00FB2B31" w:rsidRDefault="00FB2B31" w:rsidP="00FB2B31">
      <w:pPr>
        <w:pStyle w:val="Default"/>
        <w:jc w:val="both"/>
        <w:rPr>
          <w:szCs w:val="22"/>
        </w:rPr>
      </w:pPr>
    </w:p>
    <w:p w14:paraId="6109C14E" w14:textId="3B7EC920" w:rsidR="00FB2B31" w:rsidRDefault="00FB2B31" w:rsidP="00F314F5">
      <w:pPr>
        <w:pStyle w:val="Default"/>
        <w:numPr>
          <w:ilvl w:val="0"/>
          <w:numId w:val="3"/>
        </w:numPr>
        <w:jc w:val="both"/>
        <w:rPr>
          <w:b/>
          <w:bCs/>
          <w:szCs w:val="22"/>
        </w:rPr>
      </w:pPr>
      <w:r w:rsidRPr="00FB2B31">
        <w:rPr>
          <w:b/>
          <w:bCs/>
          <w:szCs w:val="22"/>
        </w:rPr>
        <w:t>Mandatory Technical Requirements</w:t>
      </w:r>
    </w:p>
    <w:p w14:paraId="7CC55D0B" w14:textId="4E49AD9E" w:rsidR="00FB2B31" w:rsidRPr="00FB2B31" w:rsidRDefault="00FB2B31" w:rsidP="00FB2B31">
      <w:pPr>
        <w:pStyle w:val="Default"/>
        <w:jc w:val="both"/>
        <w:rPr>
          <w:szCs w:val="22"/>
        </w:rPr>
      </w:pPr>
      <w:r w:rsidRPr="00FB2B31">
        <w:rPr>
          <w:b/>
          <w:bCs/>
          <w:szCs w:val="22"/>
        </w:rPr>
        <w:t xml:space="preserve"> </w:t>
      </w:r>
    </w:p>
    <w:p w14:paraId="3A8F671B" w14:textId="0347046D" w:rsidR="00FB2B31" w:rsidRDefault="0084579B" w:rsidP="00FB2B31">
      <w:pPr>
        <w:pStyle w:val="Default"/>
        <w:jc w:val="both"/>
        <w:rPr>
          <w:szCs w:val="22"/>
        </w:rPr>
      </w:pPr>
      <w:r>
        <w:rPr>
          <w:szCs w:val="22"/>
        </w:rPr>
        <w:t>The Town</w:t>
      </w:r>
      <w:r w:rsidR="00FB2B31" w:rsidRPr="00FB2B31">
        <w:rPr>
          <w:szCs w:val="22"/>
        </w:rPr>
        <w:t xml:space="preserve"> will review the proposals to determine whether the mandatory technical requirements as set out in </w:t>
      </w:r>
      <w:r w:rsidR="00A80FC8">
        <w:rPr>
          <w:szCs w:val="22"/>
        </w:rPr>
        <w:t xml:space="preserve">Section </w:t>
      </w:r>
      <w:r w:rsidR="00643660">
        <w:rPr>
          <w:szCs w:val="22"/>
        </w:rPr>
        <w:t>10</w:t>
      </w:r>
      <w:r w:rsidR="005B5E55">
        <w:rPr>
          <w:szCs w:val="22"/>
        </w:rPr>
        <w:t xml:space="preserve"> - RFP Particulars </w:t>
      </w:r>
      <w:r w:rsidR="00FB2B31" w:rsidRPr="00FB2B31">
        <w:rPr>
          <w:szCs w:val="22"/>
        </w:rPr>
        <w:t>have been met. Questions or q</w:t>
      </w:r>
      <w:r>
        <w:rPr>
          <w:szCs w:val="22"/>
        </w:rPr>
        <w:t>ueries on the part of the Town</w:t>
      </w:r>
      <w:r w:rsidR="00FB2B31" w:rsidRPr="00FB2B31">
        <w:rPr>
          <w:szCs w:val="22"/>
        </w:rPr>
        <w:t xml:space="preserve"> as to whether a proposal has met the mandatory technical requirements will be subject to the verification and clarification process</w:t>
      </w:r>
      <w:r w:rsidR="005B5E55">
        <w:rPr>
          <w:szCs w:val="22"/>
        </w:rPr>
        <w:t xml:space="preserve"> between the Proponent and the Town. </w:t>
      </w:r>
    </w:p>
    <w:p w14:paraId="7B966FE5" w14:textId="77777777" w:rsidR="00FB2B31" w:rsidRPr="00FB2B31" w:rsidRDefault="00FB2B31" w:rsidP="00FB2B31">
      <w:pPr>
        <w:pStyle w:val="Default"/>
        <w:jc w:val="both"/>
        <w:rPr>
          <w:szCs w:val="22"/>
        </w:rPr>
      </w:pPr>
    </w:p>
    <w:p w14:paraId="2A73573E" w14:textId="25958E7B" w:rsidR="00FB2B31" w:rsidRDefault="00FB2B31" w:rsidP="00F314F5">
      <w:pPr>
        <w:pStyle w:val="Default"/>
        <w:numPr>
          <w:ilvl w:val="0"/>
          <w:numId w:val="3"/>
        </w:numPr>
        <w:jc w:val="both"/>
        <w:rPr>
          <w:b/>
          <w:bCs/>
          <w:szCs w:val="22"/>
        </w:rPr>
      </w:pPr>
      <w:r w:rsidRPr="00FB2B31">
        <w:rPr>
          <w:b/>
          <w:bCs/>
          <w:szCs w:val="22"/>
        </w:rPr>
        <w:t xml:space="preserve">Rated Criteria </w:t>
      </w:r>
    </w:p>
    <w:p w14:paraId="69F298FD" w14:textId="77777777" w:rsidR="00FB2B31" w:rsidRPr="00FB2B31" w:rsidRDefault="00FB2B31" w:rsidP="00FB2B31">
      <w:pPr>
        <w:pStyle w:val="Default"/>
        <w:jc w:val="both"/>
        <w:rPr>
          <w:szCs w:val="22"/>
        </w:rPr>
      </w:pPr>
    </w:p>
    <w:p w14:paraId="25E6B699" w14:textId="0D09DFF8" w:rsidR="00FB2B31" w:rsidRDefault="0084579B" w:rsidP="00FB2B31">
      <w:pPr>
        <w:pStyle w:val="Default"/>
        <w:jc w:val="both"/>
        <w:rPr>
          <w:szCs w:val="22"/>
        </w:rPr>
      </w:pPr>
      <w:r>
        <w:rPr>
          <w:szCs w:val="22"/>
        </w:rPr>
        <w:t>The Town</w:t>
      </w:r>
      <w:r w:rsidR="00FB2B31" w:rsidRPr="00FB2B31">
        <w:rPr>
          <w:szCs w:val="22"/>
        </w:rPr>
        <w:t xml:space="preserve"> will evaluate each qualified proposal on the basis of the non-price rated criteria as set out in </w:t>
      </w:r>
      <w:r w:rsidR="00A80FC8">
        <w:rPr>
          <w:szCs w:val="22"/>
        </w:rPr>
        <w:t xml:space="preserve">the RFP Particulars Section </w:t>
      </w:r>
      <w:r w:rsidR="00643660">
        <w:rPr>
          <w:szCs w:val="22"/>
        </w:rPr>
        <w:t>10</w:t>
      </w:r>
      <w:r w:rsidR="00A80FC8">
        <w:rPr>
          <w:szCs w:val="22"/>
        </w:rPr>
        <w:t xml:space="preserve"> </w:t>
      </w:r>
      <w:r w:rsidR="00FB2B31" w:rsidRPr="00FB2B31">
        <w:rPr>
          <w:szCs w:val="22"/>
        </w:rPr>
        <w:t xml:space="preserve">to arrive at a preliminary rated criteria score. Only proposals that meet the thresholds set out in that section will proceed to Stage III – Pricing. </w:t>
      </w:r>
    </w:p>
    <w:p w14:paraId="1AE41F0B" w14:textId="77777777" w:rsidR="00FB2B31" w:rsidRPr="00FB2B31" w:rsidRDefault="00FB2B31" w:rsidP="00FB2B31">
      <w:pPr>
        <w:pStyle w:val="Default"/>
        <w:jc w:val="both"/>
        <w:rPr>
          <w:szCs w:val="22"/>
        </w:rPr>
      </w:pPr>
    </w:p>
    <w:p w14:paraId="1EF7D397" w14:textId="410B8141" w:rsidR="00FB2B31" w:rsidRDefault="00FB2B31" w:rsidP="00FB2B31">
      <w:pPr>
        <w:pStyle w:val="Default"/>
        <w:jc w:val="both"/>
        <w:rPr>
          <w:b/>
          <w:bCs/>
          <w:szCs w:val="22"/>
        </w:rPr>
      </w:pPr>
      <w:r w:rsidRPr="00FB2B31">
        <w:rPr>
          <w:b/>
          <w:bCs/>
          <w:szCs w:val="22"/>
        </w:rPr>
        <w:t xml:space="preserve">Stage III – Pricing, Preliminary Ranking, and Presentation </w:t>
      </w:r>
    </w:p>
    <w:p w14:paraId="78D9A6FA" w14:textId="77777777" w:rsidR="0084579B" w:rsidRPr="00FB2B31" w:rsidRDefault="0084579B" w:rsidP="00FB2B31">
      <w:pPr>
        <w:pStyle w:val="Default"/>
        <w:jc w:val="both"/>
        <w:rPr>
          <w:szCs w:val="22"/>
        </w:rPr>
      </w:pPr>
    </w:p>
    <w:p w14:paraId="247D10B0" w14:textId="30E00C6D" w:rsidR="00FB2B31" w:rsidRDefault="00594407" w:rsidP="00FB2B31">
      <w:pPr>
        <w:pStyle w:val="Default"/>
        <w:jc w:val="both"/>
        <w:rPr>
          <w:szCs w:val="22"/>
        </w:rPr>
      </w:pPr>
      <w:r>
        <w:rPr>
          <w:szCs w:val="22"/>
        </w:rPr>
        <w:t xml:space="preserve">Stage III will begin </w:t>
      </w:r>
      <w:r w:rsidR="00FB2B31" w:rsidRPr="00FB2B31">
        <w:rPr>
          <w:szCs w:val="22"/>
        </w:rPr>
        <w:t>with the opening of the Pricing Envelope and a scoring of the submitted pricing of each qualified proposal in accordance with the price evaluation method set out</w:t>
      </w:r>
      <w:r w:rsidR="005B5E55">
        <w:rPr>
          <w:szCs w:val="22"/>
        </w:rPr>
        <w:t xml:space="preserve"> in the Pricing Form (Appendix B</w:t>
      </w:r>
      <w:r w:rsidR="00FB2B31" w:rsidRPr="00FB2B31">
        <w:rPr>
          <w:szCs w:val="22"/>
        </w:rPr>
        <w:t xml:space="preserve">). </w:t>
      </w:r>
    </w:p>
    <w:p w14:paraId="50E7BA75" w14:textId="77777777" w:rsidR="0084579B" w:rsidRPr="00FB2B31" w:rsidRDefault="0084579B" w:rsidP="00FB2B31">
      <w:pPr>
        <w:pStyle w:val="Default"/>
        <w:jc w:val="both"/>
        <w:rPr>
          <w:szCs w:val="22"/>
        </w:rPr>
      </w:pPr>
    </w:p>
    <w:p w14:paraId="117AAEE7" w14:textId="7C94048A" w:rsidR="0084579B" w:rsidRPr="0084579B" w:rsidRDefault="00FB2B31" w:rsidP="0084579B">
      <w:pPr>
        <w:jc w:val="both"/>
        <w:rPr>
          <w:sz w:val="24"/>
          <w:szCs w:val="24"/>
        </w:rPr>
      </w:pPr>
      <w:r w:rsidRPr="0084579B">
        <w:rPr>
          <w:sz w:val="24"/>
          <w:szCs w:val="24"/>
        </w:rPr>
        <w:t>After the completion of the pricing evaluation, the pricing scores and the preliminary rated criteria scores from Stage II will be added together to arrive at a preliminary total score for each</w:t>
      </w:r>
      <w:r w:rsidR="0084579B" w:rsidRPr="0084579B">
        <w:rPr>
          <w:sz w:val="24"/>
          <w:szCs w:val="24"/>
        </w:rPr>
        <w:t xml:space="preserve"> proponent. Only the three (3) proponents with the highest preliminary total scores will continue further in the evaluation process. </w:t>
      </w:r>
    </w:p>
    <w:p w14:paraId="2A947EA1" w14:textId="01BFCFAE" w:rsidR="0084579B" w:rsidRPr="0084579B" w:rsidRDefault="0084579B" w:rsidP="0084579B">
      <w:pPr>
        <w:pStyle w:val="Default"/>
        <w:spacing w:line="276" w:lineRule="auto"/>
        <w:jc w:val="both"/>
      </w:pPr>
      <w:r w:rsidRPr="0084579B">
        <w:t>Subject to the following paragraph, the three (3) proponents with the highest preliminary total scores will be invited to provide a presentatio</w:t>
      </w:r>
      <w:r>
        <w:t>n or demonstration to the Town of Cobourg</w:t>
      </w:r>
      <w:r w:rsidRPr="0084579B">
        <w:t xml:space="preserve">. The presentation or demonstration will be evaluated based </w:t>
      </w:r>
      <w:r w:rsidR="00594407">
        <w:t xml:space="preserve">on </w:t>
      </w:r>
      <w:r w:rsidRPr="0084579B">
        <w:t>the rated criteria as shown in the evaluation criteria</w:t>
      </w:r>
      <w:r w:rsidR="00594407">
        <w:t>.</w:t>
      </w:r>
      <w:r w:rsidRPr="0084579B">
        <w:t xml:space="preserve"> </w:t>
      </w:r>
    </w:p>
    <w:p w14:paraId="4FD0EFE8" w14:textId="77777777" w:rsidR="0084579B" w:rsidRDefault="0084579B" w:rsidP="0084579B">
      <w:pPr>
        <w:pStyle w:val="Default"/>
        <w:spacing w:line="276" w:lineRule="auto"/>
        <w:jc w:val="both"/>
      </w:pPr>
    </w:p>
    <w:p w14:paraId="1DCAAE7F" w14:textId="740837D6" w:rsidR="0084579B" w:rsidRDefault="0084579B" w:rsidP="0084579B">
      <w:pPr>
        <w:pStyle w:val="Default"/>
        <w:spacing w:line="276" w:lineRule="auto"/>
        <w:jc w:val="both"/>
      </w:pPr>
      <w:r w:rsidRPr="0084579B">
        <w:t>If there is a difference of ten or more percentage points (10.0 points out of the 100 total available points) between the preliminary total score of the top-ranked proponent and the preliminary total score of the sec</w:t>
      </w:r>
      <w:r>
        <w:t>ond-ranked proponent, the Town</w:t>
      </w:r>
      <w:r w:rsidRPr="0084579B">
        <w:t xml:space="preserve"> may choose not to engage in the presentation stage and may proceed directly to contract negotiations with the top-ranked proponent. In that case, each proponent’s preliminary total score wil</w:t>
      </w:r>
      <w:r w:rsidR="005B5E55">
        <w:t>l become its final total score.</w:t>
      </w:r>
    </w:p>
    <w:p w14:paraId="2260BB90" w14:textId="77777777" w:rsidR="005B5E55" w:rsidRDefault="005B5E55" w:rsidP="0084579B">
      <w:pPr>
        <w:pStyle w:val="Default"/>
        <w:spacing w:line="276" w:lineRule="auto"/>
        <w:jc w:val="both"/>
      </w:pPr>
    </w:p>
    <w:p w14:paraId="039506F9" w14:textId="0A74820F" w:rsidR="0084579B" w:rsidRPr="0084579B" w:rsidRDefault="0084579B" w:rsidP="0084579B">
      <w:pPr>
        <w:pStyle w:val="Default"/>
        <w:spacing w:line="276" w:lineRule="auto"/>
        <w:jc w:val="both"/>
        <w:rPr>
          <w:b/>
          <w:bCs/>
        </w:rPr>
      </w:pPr>
      <w:r w:rsidRPr="0084579B">
        <w:rPr>
          <w:b/>
          <w:bCs/>
        </w:rPr>
        <w:t xml:space="preserve">Stage IV – Ranking and Contract Negotiations </w:t>
      </w:r>
    </w:p>
    <w:p w14:paraId="32AE3D56" w14:textId="77777777" w:rsidR="0084579B" w:rsidRPr="0084579B" w:rsidRDefault="0084579B" w:rsidP="0084579B">
      <w:pPr>
        <w:pStyle w:val="Default"/>
        <w:spacing w:line="276" w:lineRule="auto"/>
        <w:jc w:val="both"/>
      </w:pPr>
    </w:p>
    <w:p w14:paraId="33D06203" w14:textId="77777777" w:rsidR="0084579B" w:rsidRPr="0084579B" w:rsidRDefault="0084579B" w:rsidP="0084579B">
      <w:pPr>
        <w:pStyle w:val="Default"/>
        <w:spacing w:line="276" w:lineRule="auto"/>
        <w:jc w:val="both"/>
        <w:rPr>
          <w:b/>
          <w:bCs/>
        </w:rPr>
      </w:pPr>
      <w:r w:rsidRPr="0084579B">
        <w:rPr>
          <w:b/>
          <w:bCs/>
        </w:rPr>
        <w:t>Final Ranking of Proponents</w:t>
      </w:r>
    </w:p>
    <w:p w14:paraId="073920DA" w14:textId="5C4CE0A2" w:rsidR="0084579B" w:rsidRPr="0084579B" w:rsidRDefault="0084579B" w:rsidP="0084579B">
      <w:pPr>
        <w:pStyle w:val="Default"/>
        <w:spacing w:line="276" w:lineRule="auto"/>
        <w:jc w:val="both"/>
      </w:pPr>
      <w:r w:rsidRPr="0084579B">
        <w:rPr>
          <w:b/>
          <w:bCs/>
        </w:rPr>
        <w:t xml:space="preserve"> </w:t>
      </w:r>
    </w:p>
    <w:p w14:paraId="35AE0CFC" w14:textId="4D1CB623" w:rsidR="0084579B" w:rsidRPr="0084579B" w:rsidRDefault="0084579B" w:rsidP="0084579B">
      <w:pPr>
        <w:pStyle w:val="Default"/>
        <w:spacing w:line="276" w:lineRule="auto"/>
        <w:jc w:val="both"/>
      </w:pPr>
      <w:r w:rsidRPr="0084579B">
        <w:t>After the completion of Stage III, a final total score will be calculated for each remaining proponent based on the pricing score and the final rated criteria score from Stage III. The proponents will then be ranked based on their final total scores. The top-ranked proponent will receive a written invitation to enter into direct contract negotiations to finali</w:t>
      </w:r>
      <w:r>
        <w:t>ze the agreement with the Town</w:t>
      </w:r>
      <w:r w:rsidRPr="0084579B">
        <w:t xml:space="preserve">. </w:t>
      </w:r>
      <w:r w:rsidRPr="00A80FC8">
        <w:t>In the event of a tie, the selected proponent will be selected by way of coin toss.</w:t>
      </w:r>
    </w:p>
    <w:p w14:paraId="572AD4ED" w14:textId="77777777" w:rsidR="0084579B" w:rsidRPr="0084579B" w:rsidRDefault="0084579B" w:rsidP="0084579B">
      <w:pPr>
        <w:pStyle w:val="Default"/>
        <w:spacing w:line="276" w:lineRule="auto"/>
        <w:jc w:val="both"/>
      </w:pPr>
    </w:p>
    <w:p w14:paraId="6C5A9332" w14:textId="77777777" w:rsidR="0084579B" w:rsidRPr="0084579B" w:rsidRDefault="0084579B" w:rsidP="0084579B">
      <w:pPr>
        <w:pStyle w:val="Default"/>
        <w:spacing w:line="276" w:lineRule="auto"/>
        <w:jc w:val="both"/>
        <w:rPr>
          <w:b/>
          <w:bCs/>
        </w:rPr>
      </w:pPr>
      <w:r w:rsidRPr="0084579B">
        <w:rPr>
          <w:b/>
          <w:bCs/>
        </w:rPr>
        <w:t>Contract Negotiation Process</w:t>
      </w:r>
    </w:p>
    <w:p w14:paraId="7134E574" w14:textId="69CDE883" w:rsidR="0084579B" w:rsidRPr="0084579B" w:rsidRDefault="0084579B" w:rsidP="0084579B">
      <w:pPr>
        <w:pStyle w:val="Default"/>
        <w:spacing w:line="276" w:lineRule="auto"/>
        <w:jc w:val="both"/>
      </w:pPr>
      <w:r w:rsidRPr="0084579B">
        <w:rPr>
          <w:b/>
          <w:bCs/>
        </w:rPr>
        <w:t xml:space="preserve"> </w:t>
      </w:r>
    </w:p>
    <w:p w14:paraId="288951C7" w14:textId="13D98778" w:rsidR="007E4287" w:rsidRPr="0084579B" w:rsidRDefault="0084579B" w:rsidP="0084579B">
      <w:pPr>
        <w:pStyle w:val="Default"/>
        <w:spacing w:line="276" w:lineRule="auto"/>
        <w:jc w:val="both"/>
      </w:pPr>
      <w:r w:rsidRPr="0084579B">
        <w:t>Any negotiations will be subject to the process rules contained in the Terms and</w:t>
      </w:r>
      <w:r w:rsidR="005B5E55">
        <w:t xml:space="preserve"> Conditions of the RFP Process </w:t>
      </w:r>
      <w:r w:rsidRPr="0084579B">
        <w:t xml:space="preserve">and will not constitute a legally binding offer to enter into a contract on the </w:t>
      </w:r>
      <w:r>
        <w:t>part of the Town</w:t>
      </w:r>
      <w:r w:rsidRPr="0084579B">
        <w:t xml:space="preserve"> or the proponent and there will be no legally binding relationship created with any proponent prior to the e</w:t>
      </w:r>
      <w:r w:rsidR="005B5E55">
        <w:t>xecution of a written agreement</w:t>
      </w:r>
      <w:r w:rsidRPr="0084579B">
        <w:t>. Negotiations ma</w:t>
      </w:r>
      <w:r>
        <w:t>y include requests by the Town</w:t>
      </w:r>
      <w:r w:rsidRPr="0084579B">
        <w:t xml:space="preserve"> for supplementary information from the proponent to verify, clarify or supplement the information provided in its proposal or to confirm the conclusions reached in the evaluation, and ma</w:t>
      </w:r>
      <w:r>
        <w:t>y include requests by the Town</w:t>
      </w:r>
      <w:r w:rsidRPr="0084579B">
        <w:t xml:space="preserve"> for improved pricing or performance terms from the proponent. </w:t>
      </w:r>
    </w:p>
    <w:p w14:paraId="1B5DD377" w14:textId="77777777" w:rsidR="0084579B" w:rsidRPr="0084579B" w:rsidRDefault="0084579B" w:rsidP="0084579B">
      <w:pPr>
        <w:pStyle w:val="Default"/>
        <w:spacing w:line="276" w:lineRule="auto"/>
        <w:jc w:val="both"/>
      </w:pPr>
    </w:p>
    <w:p w14:paraId="22AB8C58" w14:textId="0864666E" w:rsidR="0084579B" w:rsidRDefault="0084579B" w:rsidP="00432ADE">
      <w:pPr>
        <w:pStyle w:val="Default"/>
        <w:spacing w:line="276" w:lineRule="auto"/>
        <w:jc w:val="both"/>
        <w:rPr>
          <w:b/>
          <w:bCs/>
        </w:rPr>
      </w:pPr>
      <w:r w:rsidRPr="0084579B">
        <w:rPr>
          <w:b/>
          <w:bCs/>
        </w:rPr>
        <w:t xml:space="preserve">Time Period for Negotiations </w:t>
      </w:r>
    </w:p>
    <w:p w14:paraId="7B8ADD7C" w14:textId="77777777" w:rsidR="00432ADE" w:rsidRPr="0084579B" w:rsidRDefault="00432ADE" w:rsidP="00432ADE">
      <w:pPr>
        <w:pStyle w:val="Default"/>
        <w:spacing w:line="276" w:lineRule="auto"/>
        <w:jc w:val="both"/>
      </w:pPr>
    </w:p>
    <w:p w14:paraId="7F322A98" w14:textId="546CD784" w:rsidR="00432ADE" w:rsidRPr="00432ADE" w:rsidRDefault="0084579B" w:rsidP="00432ADE">
      <w:pPr>
        <w:pStyle w:val="Default"/>
        <w:spacing w:line="276" w:lineRule="auto"/>
        <w:jc w:val="both"/>
      </w:pPr>
      <w:r w:rsidRPr="00432ADE">
        <w:t xml:space="preserve">The Town of Cobourg intends to conclude negotiations and finalize the agreement with the top-ranked proponent during the Contract Negotiation Period, commencing from the date the Town invites the top-ranked proponent to enter negotiations. </w:t>
      </w:r>
    </w:p>
    <w:p w14:paraId="13AB40A4" w14:textId="689ABC33" w:rsidR="00F222DF" w:rsidRPr="0084579B" w:rsidRDefault="00F222DF" w:rsidP="0084579B">
      <w:pPr>
        <w:jc w:val="both"/>
        <w:rPr>
          <w:b/>
          <w:sz w:val="24"/>
          <w:szCs w:val="24"/>
        </w:rPr>
      </w:pPr>
    </w:p>
    <w:p w14:paraId="798D724E" w14:textId="18A9BAC0" w:rsidR="0084579B" w:rsidRPr="0084579B" w:rsidRDefault="0084579B" w:rsidP="0084579B">
      <w:pPr>
        <w:pStyle w:val="Default"/>
        <w:spacing w:line="276" w:lineRule="auto"/>
        <w:rPr>
          <w:b/>
          <w:bCs/>
          <w:szCs w:val="22"/>
        </w:rPr>
      </w:pPr>
      <w:r w:rsidRPr="0084579B">
        <w:rPr>
          <w:b/>
          <w:bCs/>
          <w:szCs w:val="22"/>
        </w:rPr>
        <w:t>Failure to Enter into Agreement</w:t>
      </w:r>
    </w:p>
    <w:p w14:paraId="2B8F6A42" w14:textId="426725ED" w:rsidR="0084579B" w:rsidRPr="0084579B" w:rsidRDefault="0084579B" w:rsidP="0084579B">
      <w:pPr>
        <w:pStyle w:val="Default"/>
        <w:spacing w:line="276" w:lineRule="auto"/>
        <w:rPr>
          <w:szCs w:val="22"/>
        </w:rPr>
      </w:pPr>
      <w:r w:rsidRPr="0084579B">
        <w:rPr>
          <w:b/>
          <w:bCs/>
          <w:szCs w:val="22"/>
        </w:rPr>
        <w:t xml:space="preserve"> </w:t>
      </w:r>
    </w:p>
    <w:p w14:paraId="22DB8A42" w14:textId="2A87A5D0" w:rsidR="00432ADE" w:rsidRDefault="00432ADE" w:rsidP="0084579B">
      <w:pPr>
        <w:pStyle w:val="Default"/>
        <w:spacing w:line="276" w:lineRule="auto"/>
        <w:jc w:val="both"/>
      </w:pPr>
      <w:r>
        <w:t>If the Town is</w:t>
      </w:r>
      <w:r w:rsidR="0084579B" w:rsidRPr="0084579B">
        <w:t xml:space="preserve"> not satisfied or if the parties cannot conclude negotiations and finalize the agreement for the Deliverables within the Contrac</w:t>
      </w:r>
      <w:r w:rsidR="0084579B">
        <w:t>t Negotiation Period, the Town</w:t>
      </w:r>
      <w:r w:rsidR="0084579B" w:rsidRPr="0084579B">
        <w:t xml:space="preserve"> may discontinue negotiations with the top-ranked proponent and may invite the next-best-ranked proponent to enter into negotiations. This process will continue until an agreement is finalized, until there are no more proponents remaining that are eligible for negotiati</w:t>
      </w:r>
      <w:r w:rsidR="0084579B">
        <w:t>ons or until the Town</w:t>
      </w:r>
      <w:r w:rsidR="0084579B" w:rsidRPr="0084579B">
        <w:t xml:space="preserve"> el</w:t>
      </w:r>
      <w:r w:rsidR="0084579B">
        <w:t>ects to cancel the RFP process.</w:t>
      </w:r>
    </w:p>
    <w:p w14:paraId="63B65F44" w14:textId="77777777" w:rsidR="00A80FC8" w:rsidRPr="0084579B" w:rsidRDefault="00A80FC8" w:rsidP="0084579B">
      <w:pPr>
        <w:pStyle w:val="Default"/>
        <w:spacing w:line="276" w:lineRule="auto"/>
        <w:jc w:val="both"/>
      </w:pPr>
    </w:p>
    <w:p w14:paraId="0866E8AE" w14:textId="5CDEB0E5" w:rsidR="0084579B" w:rsidRDefault="0084579B" w:rsidP="0084579B">
      <w:pPr>
        <w:pStyle w:val="Default"/>
        <w:spacing w:line="276" w:lineRule="auto"/>
        <w:jc w:val="both"/>
        <w:rPr>
          <w:b/>
          <w:bCs/>
        </w:rPr>
      </w:pPr>
      <w:r w:rsidRPr="0084579B">
        <w:rPr>
          <w:b/>
          <w:bCs/>
        </w:rPr>
        <w:t>Not</w:t>
      </w:r>
      <w:r>
        <w:rPr>
          <w:b/>
          <w:bCs/>
        </w:rPr>
        <w:t>ification of Negotiation Status</w:t>
      </w:r>
    </w:p>
    <w:p w14:paraId="7EAF225F" w14:textId="26D594BA" w:rsidR="0084579B" w:rsidRPr="0084579B" w:rsidRDefault="0084579B" w:rsidP="0084579B">
      <w:pPr>
        <w:pStyle w:val="Default"/>
        <w:spacing w:line="276" w:lineRule="auto"/>
        <w:jc w:val="both"/>
      </w:pPr>
    </w:p>
    <w:p w14:paraId="6C09F9C7" w14:textId="4ECD01F2" w:rsidR="00432ADE" w:rsidRDefault="0084579B" w:rsidP="00A601C1">
      <w:pPr>
        <w:jc w:val="both"/>
        <w:rPr>
          <w:sz w:val="24"/>
          <w:szCs w:val="24"/>
        </w:rPr>
      </w:pPr>
      <w:r w:rsidRPr="0084579B">
        <w:rPr>
          <w:sz w:val="24"/>
          <w:szCs w:val="24"/>
        </w:rPr>
        <w:t>Other proponents that may become eligible for contract negotiations may be notified at the commencement of the negotiation process with the top-ranked proponent.</w:t>
      </w:r>
    </w:p>
    <w:p w14:paraId="0113D162" w14:textId="48798AE0" w:rsidR="00603094" w:rsidRDefault="0088235F" w:rsidP="001C745C">
      <w:pPr>
        <w:numPr>
          <w:ilvl w:val="0"/>
          <w:numId w:val="45"/>
        </w:numPr>
        <w:autoSpaceDE w:val="0"/>
        <w:autoSpaceDN w:val="0"/>
        <w:adjustRightInd w:val="0"/>
        <w:spacing w:after="0"/>
        <w:rPr>
          <w:b/>
          <w:bCs/>
          <w:sz w:val="36"/>
          <w:szCs w:val="28"/>
        </w:rPr>
      </w:pPr>
      <w:r w:rsidRPr="00525054">
        <w:rPr>
          <w:b/>
          <w:bCs/>
          <w:sz w:val="36"/>
          <w:szCs w:val="28"/>
        </w:rPr>
        <w:t xml:space="preserve">RFP - </w:t>
      </w:r>
      <w:r w:rsidR="00576780">
        <w:rPr>
          <w:b/>
          <w:bCs/>
          <w:sz w:val="36"/>
          <w:szCs w:val="28"/>
        </w:rPr>
        <w:t>SCOPE OF WORK</w:t>
      </w:r>
    </w:p>
    <w:p w14:paraId="0C60865C" w14:textId="1238D026" w:rsidR="0088235F" w:rsidRPr="001C745C" w:rsidRDefault="0088235F" w:rsidP="001C745C">
      <w:pPr>
        <w:autoSpaceDE w:val="0"/>
        <w:autoSpaceDN w:val="0"/>
        <w:adjustRightInd w:val="0"/>
        <w:spacing w:after="0"/>
        <w:rPr>
          <w:b/>
          <w:bCs/>
          <w:sz w:val="36"/>
          <w:szCs w:val="28"/>
        </w:rPr>
      </w:pPr>
    </w:p>
    <w:p w14:paraId="1F560165" w14:textId="1E81DF37" w:rsidR="0088235F" w:rsidRDefault="0088235F" w:rsidP="0088235F">
      <w:pPr>
        <w:rPr>
          <w:sz w:val="24"/>
          <w:szCs w:val="24"/>
        </w:rPr>
      </w:pPr>
      <w:r w:rsidRPr="00525054">
        <w:rPr>
          <w:sz w:val="24"/>
          <w:szCs w:val="24"/>
        </w:rPr>
        <w:t>T</w:t>
      </w:r>
      <w:r w:rsidRPr="00525054">
        <w:rPr>
          <w:sz w:val="24"/>
          <w:szCs w:val="24"/>
          <w:lang w:val="en-GB"/>
        </w:rPr>
        <w:t xml:space="preserve">he successful Proponent for the Study project will be </w:t>
      </w:r>
      <w:r w:rsidRPr="00525054">
        <w:rPr>
          <w:sz w:val="24"/>
          <w:szCs w:val="24"/>
        </w:rPr>
        <w:t xml:space="preserve">responsible for leading a comprehensive and openly engaging study process and supplying the Municipality with an ICSP, GDS and Feasibility Study which assesses options for Green Energy Retrofit Financing for Low Income Neighbourhoods. </w:t>
      </w:r>
      <w:r w:rsidR="00576780">
        <w:rPr>
          <w:sz w:val="24"/>
          <w:szCs w:val="24"/>
        </w:rPr>
        <w:t xml:space="preserve"> The Study will be a broad and comprehensive assessment of a community at large </w:t>
      </w:r>
      <w:r w:rsidR="00BE604C">
        <w:rPr>
          <w:sz w:val="24"/>
          <w:szCs w:val="24"/>
        </w:rPr>
        <w:t>addressing current environmental challenges that addressed appropriately would deliver considerable benefit to Cobourg and the surrounding neighbourhood communities.</w:t>
      </w:r>
    </w:p>
    <w:p w14:paraId="165A675A" w14:textId="1B66C737" w:rsidR="00A84EEC" w:rsidRDefault="00A84EEC" w:rsidP="0088235F">
      <w:pPr>
        <w:rPr>
          <w:sz w:val="24"/>
          <w:szCs w:val="24"/>
        </w:rPr>
      </w:pPr>
      <w:r>
        <w:rPr>
          <w:sz w:val="24"/>
          <w:szCs w:val="24"/>
        </w:rPr>
        <w:t>Colliers Project Leaders (Colliers) for this assignment is Cobourg’s project manager. The</w:t>
      </w:r>
      <w:r w:rsidR="00B06CC9">
        <w:rPr>
          <w:sz w:val="24"/>
          <w:szCs w:val="24"/>
        </w:rPr>
        <w:t xml:space="preserve"> P</w:t>
      </w:r>
      <w:r>
        <w:rPr>
          <w:sz w:val="24"/>
          <w:szCs w:val="24"/>
        </w:rPr>
        <w:t xml:space="preserve">referred </w:t>
      </w:r>
      <w:r w:rsidR="00B06CC9">
        <w:rPr>
          <w:sz w:val="24"/>
          <w:szCs w:val="24"/>
        </w:rPr>
        <w:t>P</w:t>
      </w:r>
      <w:r>
        <w:rPr>
          <w:sz w:val="24"/>
          <w:szCs w:val="24"/>
        </w:rPr>
        <w:t>roponent will report directly to Colliers. The governance structure is provided in the organization chart below:</w:t>
      </w:r>
      <w:r>
        <w:rPr>
          <w:sz w:val="24"/>
          <w:szCs w:val="24"/>
        </w:rPr>
        <w:br/>
      </w:r>
      <w:r>
        <w:rPr>
          <w:sz w:val="24"/>
          <w:szCs w:val="24"/>
        </w:rPr>
        <w:br/>
      </w:r>
      <w:r w:rsidR="0001297D">
        <w:rPr>
          <w:noProof/>
          <w:sz w:val="24"/>
          <w:szCs w:val="24"/>
        </w:rPr>
        <mc:AlternateContent>
          <mc:Choice Requires="wpg">
            <w:drawing>
              <wp:anchor distT="0" distB="0" distL="114300" distR="114300" simplePos="0" relativeHeight="251659264" behindDoc="0" locked="0" layoutInCell="1" allowOverlap="1" wp14:anchorId="28A54B58" wp14:editId="54270201">
                <wp:simplePos x="0" y="0"/>
                <wp:positionH relativeFrom="margin">
                  <wp:posOffset>-185195</wp:posOffset>
                </wp:positionH>
                <wp:positionV relativeFrom="paragraph">
                  <wp:posOffset>381965</wp:posOffset>
                </wp:positionV>
                <wp:extent cx="6304915" cy="4653022"/>
                <wp:effectExtent l="0" t="0" r="19685" b="14605"/>
                <wp:wrapNone/>
                <wp:docPr id="28" name="Group 28"/>
                <wp:cNvGraphicFramePr/>
                <a:graphic xmlns:a="http://schemas.openxmlformats.org/drawingml/2006/main">
                  <a:graphicData uri="http://schemas.microsoft.com/office/word/2010/wordprocessingGroup">
                    <wpg:wgp>
                      <wpg:cNvGrpSpPr/>
                      <wpg:grpSpPr>
                        <a:xfrm>
                          <a:off x="0" y="0"/>
                          <a:ext cx="6304915" cy="4653022"/>
                          <a:chOff x="0" y="0"/>
                          <a:chExt cx="6305106" cy="5060300"/>
                        </a:xfrm>
                      </wpg:grpSpPr>
                      <wps:wsp>
                        <wps:cNvPr id="5" name="Rectangle 5"/>
                        <wps:cNvSpPr/>
                        <wps:spPr>
                          <a:xfrm>
                            <a:off x="1839432" y="0"/>
                            <a:ext cx="2604770" cy="669290"/>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B4C4B4" w14:textId="62B8826A" w:rsidR="009D6270" w:rsidRPr="001C745C" w:rsidRDefault="009D6270" w:rsidP="001C745C">
                              <w:pPr>
                                <w:jc w:val="center"/>
                                <w:rPr>
                                  <w:sz w:val="28"/>
                                  <w:szCs w:val="28"/>
                                </w:rPr>
                              </w:pPr>
                              <w:r w:rsidRPr="001C745C">
                                <w:rPr>
                                  <w:sz w:val="28"/>
                                  <w:szCs w:val="28"/>
                                </w:rPr>
                                <w:t>Town of Cobourg</w:t>
                              </w:r>
                              <w:r>
                                <w:rPr>
                                  <w:sz w:val="28"/>
                                  <w:szCs w:val="28"/>
                                </w:rPr>
                                <w:br/>
                                <w:t>Municipal Council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232837" y="1329070"/>
                            <a:ext cx="1828800" cy="9029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683BA1" w14:textId="056D4C27" w:rsidR="009D6270" w:rsidRPr="001C745C" w:rsidRDefault="009D6270" w:rsidP="00483E40">
                              <w:pPr>
                                <w:jc w:val="center"/>
                                <w:rPr>
                                  <w:color w:val="FFFFFF" w:themeColor="background1"/>
                                  <w:sz w:val="28"/>
                                  <w:szCs w:val="28"/>
                                </w:rPr>
                              </w:pPr>
                              <w:r w:rsidRPr="001C745C">
                                <w:rPr>
                                  <w:color w:val="FFFFFF" w:themeColor="background1"/>
                                  <w:sz w:val="28"/>
                                  <w:szCs w:val="28"/>
                                </w:rPr>
                                <w:t>CAO Senior</w:t>
                              </w:r>
                            </w:p>
                            <w:p w14:paraId="4D0F19DB" w14:textId="6D2C819D" w:rsidR="009D6270" w:rsidRPr="001C745C" w:rsidRDefault="009D6270" w:rsidP="001C745C">
                              <w:pPr>
                                <w:jc w:val="center"/>
                                <w:rPr>
                                  <w:color w:val="FFFFFF" w:themeColor="background1"/>
                                  <w:sz w:val="28"/>
                                  <w:szCs w:val="28"/>
                                </w:rPr>
                              </w:pPr>
                              <w:r w:rsidRPr="001C745C">
                                <w:rPr>
                                  <w:color w:val="FFFFFF" w:themeColor="background1"/>
                                  <w:sz w:val="28"/>
                                  <w:szCs w:val="28"/>
                                </w:rPr>
                                <w:t>Management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2232837" y="2753833"/>
                            <a:ext cx="1828800" cy="9029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D268B1" w14:textId="3074E5B5" w:rsidR="009D6270" w:rsidRPr="001C745C" w:rsidRDefault="009D6270" w:rsidP="001C745C">
                              <w:pPr>
                                <w:jc w:val="center"/>
                                <w:rPr>
                                  <w:color w:val="FFFFFF" w:themeColor="background1"/>
                                  <w:sz w:val="28"/>
                                  <w:szCs w:val="28"/>
                                </w:rPr>
                              </w:pPr>
                              <w:r w:rsidRPr="001C745C">
                                <w:rPr>
                                  <w:color w:val="FFFFFF" w:themeColor="background1"/>
                                  <w:sz w:val="28"/>
                                  <w:szCs w:val="28"/>
                                </w:rPr>
                                <w:t>Colliers Project Leaders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2753833"/>
                            <a:ext cx="1828800" cy="9029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332F93" w14:textId="4B08C350" w:rsidR="009D6270" w:rsidRPr="001C745C" w:rsidRDefault="009D6270" w:rsidP="001C745C">
                              <w:pPr>
                                <w:jc w:val="center"/>
                                <w:rPr>
                                  <w:color w:val="FFFFFF" w:themeColor="background1"/>
                                  <w:sz w:val="28"/>
                                  <w:szCs w:val="28"/>
                                </w:rPr>
                              </w:pPr>
                              <w:r>
                                <w:rPr>
                                  <w:color w:val="FFFFFF" w:themeColor="background1"/>
                                  <w:sz w:val="28"/>
                                  <w:szCs w:val="28"/>
                                </w:rPr>
                                <w:t xml:space="preserve">Sustainability &amp; </w:t>
                              </w:r>
                              <w:r w:rsidRPr="001C745C">
                                <w:rPr>
                                  <w:color w:val="FFFFFF" w:themeColor="background1"/>
                                  <w:sz w:val="28"/>
                                  <w:szCs w:val="28"/>
                                </w:rPr>
                                <w:t xml:space="preserve">Climate </w:t>
                              </w:r>
                              <w:r>
                                <w:rPr>
                                  <w:color w:val="FFFFFF" w:themeColor="background1"/>
                                  <w:sz w:val="28"/>
                                  <w:szCs w:val="28"/>
                                </w:rPr>
                                <w:t>Emergency</w:t>
                              </w:r>
                              <w:r w:rsidRPr="001C745C">
                                <w:rPr>
                                  <w:color w:val="FFFFFF" w:themeColor="background1"/>
                                  <w:sz w:val="28"/>
                                  <w:szCs w:val="28"/>
                                </w:rPr>
                                <w:t xml:space="preserve"> Advisory Committee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4476306" y="2753833"/>
                            <a:ext cx="1828800" cy="9029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5F7AC8" w14:textId="473BB276" w:rsidR="009D6270" w:rsidRPr="001C745C" w:rsidRDefault="009D6270" w:rsidP="001C745C">
                              <w:pPr>
                                <w:jc w:val="center"/>
                                <w:rPr>
                                  <w:color w:val="FFFFFF" w:themeColor="background1"/>
                                  <w:sz w:val="28"/>
                                  <w:szCs w:val="28"/>
                                </w:rPr>
                              </w:pPr>
                              <w:r>
                                <w:rPr>
                                  <w:color w:val="FFFFFF" w:themeColor="background1"/>
                                  <w:sz w:val="28"/>
                                  <w:szCs w:val="28"/>
                                </w:rPr>
                                <w:t>Other Advisors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2232837" y="4157330"/>
                            <a:ext cx="1828800" cy="9029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BCB531" w14:textId="330B2BB5" w:rsidR="009D6270" w:rsidRPr="001C745C" w:rsidRDefault="009D6270" w:rsidP="001C745C">
                              <w:pPr>
                                <w:jc w:val="center"/>
                                <w:rPr>
                                  <w:color w:val="FFFFFF" w:themeColor="background1"/>
                                  <w:sz w:val="28"/>
                                  <w:szCs w:val="28"/>
                                </w:rPr>
                              </w:pPr>
                              <w:r w:rsidRPr="001C745C">
                                <w:rPr>
                                  <w:color w:val="FFFFFF" w:themeColor="background1"/>
                                  <w:sz w:val="28"/>
                                  <w:szCs w:val="28"/>
                                </w:rPr>
                                <w:t>Study Consultant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flipH="1" flipV="1">
                            <a:off x="3108694" y="707951"/>
                            <a:ext cx="0" cy="45720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V="1">
                            <a:off x="3108694" y="2249672"/>
                            <a:ext cx="0" cy="45720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flipV="1">
                            <a:off x="3151224" y="3663802"/>
                            <a:ext cx="0" cy="45720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rot="16200000" flipH="1" flipV="1">
                            <a:off x="4252580" y="3107719"/>
                            <a:ext cx="0" cy="36576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rot="16200000">
                            <a:off x="2019743" y="3075821"/>
                            <a:ext cx="0" cy="365760"/>
                          </a:xfrm>
                          <a:prstGeom prst="straightConnector1">
                            <a:avLst/>
                          </a:prstGeom>
                          <a:ln w="31750">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28A54B58" id="Group 28" o:spid="_x0000_s1026" style="position:absolute;margin-left:-14.6pt;margin-top:30.1pt;width:496.45pt;height:366.4pt;z-index:251659264;mso-position-horizontal-relative:margin;mso-height-relative:margin" coordsize="63051,50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">
                <v:rect id="Rectangle 5" o:spid="_x0000_s1027" style="position:absolute;left:18394;width:26048;height:6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" fillcolor="#8db3e2 [1311]" strokecolor="#243f60 [1604]" strokeweight="2pt">
                  <v:textbox>
                    <w:txbxContent>
                      <w:p w14:paraId="21B4C4B4" w14:textId="62B8826A" w:rsidR="009D6270" w:rsidRPr="001C745C" w:rsidRDefault="009D6270" w:rsidP="001C745C">
                        <w:pPr>
                          <w:jc w:val="center"/>
                          <w:rPr>
                            <w:sz w:val="28"/>
                            <w:szCs w:val="28"/>
                          </w:rPr>
                        </w:pPr>
                        <w:r w:rsidRPr="001C745C">
                          <w:rPr>
                            <w:sz w:val="28"/>
                            <w:szCs w:val="28"/>
                          </w:rPr>
                          <w:t>Town of Cobourg</w:t>
                        </w:r>
                        <w:r>
                          <w:rPr>
                            <w:sz w:val="28"/>
                            <w:szCs w:val="28"/>
                          </w:rPr>
                          <w:br/>
                          <w:t>Municipal Council</w:t>
                        </w:r>
                      </w:p>
                    </w:txbxContent>
                  </v:textbox>
                </v:rect>
                <v:rect id="Rectangle 13" o:spid="_x0000_s1028" style="position:absolute;left:22328;top:13290;width:18288;height:9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" fillcolor="#4f81bd [3204]" strokecolor="#243f60 [1604]" strokeweight="2pt">
                  <v:textbox>
                    <w:txbxContent>
                      <w:p w14:paraId="0C683BA1" w14:textId="056D4C27" w:rsidR="009D6270" w:rsidRPr="001C745C" w:rsidRDefault="009D6270" w:rsidP="00483E40">
                        <w:pPr>
                          <w:jc w:val="center"/>
                          <w:rPr>
                            <w:color w:val="FFFFFF" w:themeColor="background1"/>
                            <w:sz w:val="28"/>
                            <w:szCs w:val="28"/>
                          </w:rPr>
                        </w:pPr>
                        <w:r w:rsidRPr="001C745C">
                          <w:rPr>
                            <w:color w:val="FFFFFF" w:themeColor="background1"/>
                            <w:sz w:val="28"/>
                            <w:szCs w:val="28"/>
                          </w:rPr>
                          <w:t>CAO Senior</w:t>
                        </w:r>
                      </w:p>
                      <w:p w14:paraId="4D0F19DB" w14:textId="6D2C819D" w:rsidR="009D6270" w:rsidRPr="001C745C" w:rsidRDefault="009D6270" w:rsidP="001C745C">
                        <w:pPr>
                          <w:jc w:val="center"/>
                          <w:rPr>
                            <w:color w:val="FFFFFF" w:themeColor="background1"/>
                            <w:sz w:val="28"/>
                            <w:szCs w:val="28"/>
                          </w:rPr>
                        </w:pPr>
                        <w:r w:rsidRPr="001C745C">
                          <w:rPr>
                            <w:color w:val="FFFFFF" w:themeColor="background1"/>
                            <w:sz w:val="28"/>
                            <w:szCs w:val="28"/>
                          </w:rPr>
                          <w:t>Management Team</w:t>
                        </w:r>
                      </w:p>
                    </w:txbxContent>
                  </v:textbox>
                </v:rect>
                <v:rect id="Rectangle 19" o:spid="_x0000_s1029" style="position:absolute;left:22328;top:27538;width:18288;height:9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" fillcolor="#4f81bd [3204]" strokecolor="#243f60 [1604]" strokeweight="2pt">
                  <v:textbox>
                    <w:txbxContent>
                      <w:p w14:paraId="36D268B1" w14:textId="3074E5B5" w:rsidR="009D6270" w:rsidRPr="001C745C" w:rsidRDefault="009D6270" w:rsidP="001C745C">
                        <w:pPr>
                          <w:jc w:val="center"/>
                          <w:rPr>
                            <w:color w:val="FFFFFF" w:themeColor="background1"/>
                            <w:sz w:val="28"/>
                            <w:szCs w:val="28"/>
                          </w:rPr>
                        </w:pPr>
                        <w:r w:rsidRPr="001C745C">
                          <w:rPr>
                            <w:color w:val="FFFFFF" w:themeColor="background1"/>
                            <w:sz w:val="28"/>
                            <w:szCs w:val="28"/>
                          </w:rPr>
                          <w:t>Colliers Project Leaders</w:t>
                        </w:r>
                      </w:p>
                    </w:txbxContent>
                  </v:textbox>
                </v:rect>
                <v:rect id="Rectangle 20" o:spid="_x0000_s1030" style="position:absolute;top:27538;width:18288;height:9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" fillcolor="#4f81bd [3204]" strokecolor="#243f60 [1604]" strokeweight="2pt">
                  <v:textbox>
                    <w:txbxContent>
                      <w:p w14:paraId="01332F93" w14:textId="4B08C350" w:rsidR="009D6270" w:rsidRPr="001C745C" w:rsidRDefault="009D6270" w:rsidP="001C745C">
                        <w:pPr>
                          <w:jc w:val="center"/>
                          <w:rPr>
                            <w:color w:val="FFFFFF" w:themeColor="background1"/>
                            <w:sz w:val="28"/>
                            <w:szCs w:val="28"/>
                          </w:rPr>
                        </w:pPr>
                        <w:r>
                          <w:rPr>
                            <w:color w:val="FFFFFF" w:themeColor="background1"/>
                            <w:sz w:val="28"/>
                            <w:szCs w:val="28"/>
                          </w:rPr>
                          <w:t xml:space="preserve">Sustainability &amp; </w:t>
                        </w:r>
                        <w:r w:rsidRPr="001C745C">
                          <w:rPr>
                            <w:color w:val="FFFFFF" w:themeColor="background1"/>
                            <w:sz w:val="28"/>
                            <w:szCs w:val="28"/>
                          </w:rPr>
                          <w:t xml:space="preserve">Climate </w:t>
                        </w:r>
                        <w:r>
                          <w:rPr>
                            <w:color w:val="FFFFFF" w:themeColor="background1"/>
                            <w:sz w:val="28"/>
                            <w:szCs w:val="28"/>
                          </w:rPr>
                          <w:t>Emergency</w:t>
                        </w:r>
                        <w:r w:rsidRPr="001C745C">
                          <w:rPr>
                            <w:color w:val="FFFFFF" w:themeColor="background1"/>
                            <w:sz w:val="28"/>
                            <w:szCs w:val="28"/>
                          </w:rPr>
                          <w:t xml:space="preserve"> Advisory Committee</w:t>
                        </w:r>
                      </w:p>
                    </w:txbxContent>
                  </v:textbox>
                </v:rect>
                <v:rect id="Rectangle 21" o:spid="_x0000_s1031" style="position:absolute;left:44763;top:27538;width:18288;height:9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" fillcolor="#4f81bd [3204]" strokecolor="#243f60 [1604]" strokeweight="2pt">
                  <v:textbox>
                    <w:txbxContent>
                      <w:p w14:paraId="5A5F7AC8" w14:textId="473BB276" w:rsidR="009D6270" w:rsidRPr="001C745C" w:rsidRDefault="009D6270" w:rsidP="001C745C">
                        <w:pPr>
                          <w:jc w:val="center"/>
                          <w:rPr>
                            <w:color w:val="FFFFFF" w:themeColor="background1"/>
                            <w:sz w:val="28"/>
                            <w:szCs w:val="28"/>
                          </w:rPr>
                        </w:pPr>
                        <w:r>
                          <w:rPr>
                            <w:color w:val="FFFFFF" w:themeColor="background1"/>
                            <w:sz w:val="28"/>
                            <w:szCs w:val="28"/>
                          </w:rPr>
                          <w:t>Other Advisors</w:t>
                        </w:r>
                      </w:p>
                    </w:txbxContent>
                  </v:textbox>
                </v:rect>
                <v:rect id="Rectangle 22" o:spid="_x0000_s1032" style="position:absolute;left:22328;top:41573;width:18288;height:90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" fillcolor="#4f81bd [3204]" strokecolor="#243f60 [1604]" strokeweight="2pt">
                  <v:textbox>
                    <w:txbxContent>
                      <w:p w14:paraId="0DBCB531" w14:textId="330B2BB5" w:rsidR="009D6270" w:rsidRPr="001C745C" w:rsidRDefault="009D6270" w:rsidP="001C745C">
                        <w:pPr>
                          <w:jc w:val="center"/>
                          <w:rPr>
                            <w:color w:val="FFFFFF" w:themeColor="background1"/>
                            <w:sz w:val="28"/>
                            <w:szCs w:val="28"/>
                          </w:rPr>
                        </w:pPr>
                        <w:r w:rsidRPr="001C745C">
                          <w:rPr>
                            <w:color w:val="FFFFFF" w:themeColor="background1"/>
                            <w:sz w:val="28"/>
                            <w:szCs w:val="28"/>
                          </w:rPr>
                          <w:t>Study Consultant</w:t>
                        </w:r>
                      </w:p>
                    </w:txbxContent>
                  </v:textbox>
                </v:rect>
                <v:shapetype id="_x0000_t32" coordsize="21600,21600" o:spt="32" o:oned="t" path="m,l21600,21600e" filled="f">
                  <v:path arrowok="t" fillok="f" o:connecttype="none"/>
                  <o:lock v:ext="edit" shapetype="t"/>
                </v:shapetype>
                <v:shape id="Straight Arrow Connector 23" o:spid="_x0000_s1033" type="#_x0000_t32" style="position:absolute;left:31086;top:7079;width:0;height:457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" strokecolor="#4579b8 [3044]" strokeweight="2.5pt">
                  <v:stroke endarrow="block"/>
                </v:shape>
                <v:shape id="Straight Arrow Connector 24" o:spid="_x0000_s1034" type="#_x0000_t32" style="position:absolute;left:31086;top:22496;width:0;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" strokecolor="#4579b8 [3044]" strokeweight="2.5pt">
                  <v:stroke endarrow="block"/>
                </v:shape>
                <v:shape id="Straight Arrow Connector 25" o:spid="_x0000_s1035" type="#_x0000_t32" style="position:absolute;left:31512;top:36638;width:0;height:45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" strokecolor="#4579b8 [3044]" strokeweight="2.5pt">
                  <v:stroke endarrow="block"/>
                </v:shape>
                <v:shape id="Straight Arrow Connector 26" o:spid="_x0000_s1036" type="#_x0000_t32" style="position:absolute;left:42526;top:31076;width:0;height:3657;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" strokecolor="#4579b8 [3044]" strokeweight="2.5pt">
                  <v:stroke endarrow="block"/>
                </v:shape>
                <v:shape id="Straight Arrow Connector 27" o:spid="_x0000_s1037" type="#_x0000_t32" style="position:absolute;left:20197;top:30758;width:0;height:3658;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" strokecolor="#4579b8 [3044]" strokeweight="2.5pt">
                  <v:stroke endarrow="block"/>
                </v:shape>
                <w10:wrap anchorx="margin"/>
              </v:group>
            </w:pict>
          </mc:Fallback>
        </mc:AlternateContent>
      </w:r>
    </w:p>
    <w:p w14:paraId="38541DD5" w14:textId="626D962A" w:rsidR="00483E40" w:rsidRDefault="00483E40" w:rsidP="0088235F">
      <w:pPr>
        <w:rPr>
          <w:sz w:val="24"/>
          <w:szCs w:val="24"/>
        </w:rPr>
      </w:pPr>
    </w:p>
    <w:p w14:paraId="15C2AF40" w14:textId="08B8AA22" w:rsidR="00483E40" w:rsidRDefault="00483E40" w:rsidP="0088235F">
      <w:pPr>
        <w:rPr>
          <w:sz w:val="24"/>
          <w:szCs w:val="24"/>
        </w:rPr>
      </w:pPr>
    </w:p>
    <w:p w14:paraId="272BADA0" w14:textId="253C56B2" w:rsidR="00483E40" w:rsidRDefault="00483E40" w:rsidP="0088235F">
      <w:pPr>
        <w:rPr>
          <w:sz w:val="24"/>
          <w:szCs w:val="24"/>
        </w:rPr>
      </w:pPr>
    </w:p>
    <w:p w14:paraId="58CA5085" w14:textId="1D88C80C" w:rsidR="00483E40" w:rsidRDefault="00483E40" w:rsidP="0088235F">
      <w:pPr>
        <w:rPr>
          <w:sz w:val="24"/>
          <w:szCs w:val="24"/>
        </w:rPr>
      </w:pPr>
    </w:p>
    <w:p w14:paraId="4F4F54DC" w14:textId="3857ECA3" w:rsidR="00483E40" w:rsidRDefault="00483E40" w:rsidP="0088235F">
      <w:pPr>
        <w:rPr>
          <w:sz w:val="24"/>
          <w:szCs w:val="24"/>
        </w:rPr>
      </w:pPr>
    </w:p>
    <w:p w14:paraId="4CAB8E49" w14:textId="19F91AF9" w:rsidR="00483E40" w:rsidRDefault="00483E40" w:rsidP="0088235F">
      <w:pPr>
        <w:rPr>
          <w:sz w:val="24"/>
          <w:szCs w:val="24"/>
        </w:rPr>
      </w:pPr>
    </w:p>
    <w:p w14:paraId="459A0E3C" w14:textId="69F4F3DD" w:rsidR="00483E40" w:rsidRDefault="00483E40" w:rsidP="0088235F">
      <w:pPr>
        <w:rPr>
          <w:sz w:val="24"/>
          <w:szCs w:val="24"/>
        </w:rPr>
      </w:pPr>
    </w:p>
    <w:p w14:paraId="681222A4" w14:textId="510FBAE9" w:rsidR="00483E40" w:rsidRDefault="00483E40" w:rsidP="0088235F">
      <w:pPr>
        <w:rPr>
          <w:sz w:val="24"/>
          <w:szCs w:val="24"/>
        </w:rPr>
      </w:pPr>
    </w:p>
    <w:p w14:paraId="527830BD" w14:textId="4D9353E8" w:rsidR="00483E40" w:rsidRDefault="00483E40" w:rsidP="0088235F">
      <w:pPr>
        <w:rPr>
          <w:sz w:val="24"/>
          <w:szCs w:val="24"/>
        </w:rPr>
      </w:pPr>
    </w:p>
    <w:p w14:paraId="646FE962" w14:textId="3CE0837F" w:rsidR="00483E40" w:rsidRDefault="00483E40" w:rsidP="0088235F">
      <w:pPr>
        <w:rPr>
          <w:sz w:val="24"/>
          <w:szCs w:val="24"/>
        </w:rPr>
      </w:pPr>
    </w:p>
    <w:p w14:paraId="0E45A8B6" w14:textId="430F01D2" w:rsidR="00483E40" w:rsidRDefault="00483E40" w:rsidP="0088235F">
      <w:pPr>
        <w:rPr>
          <w:sz w:val="24"/>
          <w:szCs w:val="24"/>
        </w:rPr>
      </w:pPr>
    </w:p>
    <w:p w14:paraId="5E9B3838" w14:textId="50C693C4" w:rsidR="00483E40" w:rsidRDefault="00483E40" w:rsidP="0088235F">
      <w:pPr>
        <w:rPr>
          <w:sz w:val="24"/>
          <w:szCs w:val="24"/>
        </w:rPr>
      </w:pPr>
    </w:p>
    <w:p w14:paraId="3CA68789" w14:textId="2C6D4190" w:rsidR="00483E40" w:rsidRDefault="00483E40" w:rsidP="0088235F">
      <w:pPr>
        <w:rPr>
          <w:sz w:val="24"/>
          <w:szCs w:val="24"/>
        </w:rPr>
      </w:pPr>
    </w:p>
    <w:p w14:paraId="402D42BB" w14:textId="77777777" w:rsidR="00A84EEC" w:rsidRPr="006A5547" w:rsidRDefault="00A84EEC" w:rsidP="0088235F">
      <w:pPr>
        <w:rPr>
          <w:sz w:val="24"/>
          <w:szCs w:val="24"/>
        </w:rPr>
      </w:pPr>
    </w:p>
    <w:p w14:paraId="63089799" w14:textId="77777777" w:rsidR="0088235F" w:rsidRDefault="0088235F" w:rsidP="009D22E3">
      <w:pPr>
        <w:widowControl w:val="0"/>
        <w:tabs>
          <w:tab w:val="left" w:pos="1551"/>
          <w:tab w:val="left" w:pos="1552"/>
        </w:tabs>
        <w:autoSpaceDE w:val="0"/>
        <w:autoSpaceDN w:val="0"/>
        <w:spacing w:after="0"/>
        <w:outlineLvl w:val="0"/>
        <w:rPr>
          <w:sz w:val="24"/>
          <w:szCs w:val="24"/>
        </w:rPr>
      </w:pPr>
    </w:p>
    <w:p w14:paraId="058BD8B8" w14:textId="50D96F47" w:rsidR="00B06CC9" w:rsidRPr="008674B3" w:rsidRDefault="00332B86" w:rsidP="0088235F">
      <w:pPr>
        <w:rPr>
          <w:sz w:val="24"/>
          <w:szCs w:val="24"/>
        </w:rPr>
      </w:pPr>
      <w:r>
        <w:rPr>
          <w:sz w:val="24"/>
          <w:szCs w:val="24"/>
        </w:rPr>
        <w:t xml:space="preserve">The Scope of </w:t>
      </w:r>
      <w:r w:rsidR="008F5FD9">
        <w:rPr>
          <w:sz w:val="24"/>
          <w:szCs w:val="24"/>
        </w:rPr>
        <w:t>W</w:t>
      </w:r>
      <w:r>
        <w:rPr>
          <w:sz w:val="24"/>
          <w:szCs w:val="24"/>
        </w:rPr>
        <w:t xml:space="preserve">ork is broken down into </w:t>
      </w:r>
      <w:r w:rsidR="008F5FD9">
        <w:rPr>
          <w:sz w:val="24"/>
          <w:szCs w:val="24"/>
        </w:rPr>
        <w:t xml:space="preserve">the 3 separate studies required of the </w:t>
      </w:r>
      <w:r w:rsidR="00A55FE5">
        <w:rPr>
          <w:sz w:val="24"/>
          <w:szCs w:val="24"/>
        </w:rPr>
        <w:t>Consultant, as</w:t>
      </w:r>
      <w:r w:rsidR="008F5FD9">
        <w:rPr>
          <w:sz w:val="24"/>
          <w:szCs w:val="24"/>
        </w:rPr>
        <w:t xml:space="preserve"> well as</w:t>
      </w:r>
      <w:r w:rsidR="00FD3C6C">
        <w:rPr>
          <w:sz w:val="24"/>
          <w:szCs w:val="24"/>
        </w:rPr>
        <w:t>,</w:t>
      </w:r>
      <w:r w:rsidR="008F5FD9">
        <w:rPr>
          <w:sz w:val="24"/>
          <w:szCs w:val="24"/>
        </w:rPr>
        <w:t xml:space="preserve"> a general list of accompanying tasks. The intention of these tasks is to guide the chosen </w:t>
      </w:r>
      <w:r w:rsidR="00187418">
        <w:rPr>
          <w:sz w:val="24"/>
          <w:szCs w:val="24"/>
        </w:rPr>
        <w:t>C</w:t>
      </w:r>
      <w:r w:rsidR="008F5FD9">
        <w:rPr>
          <w:sz w:val="24"/>
          <w:szCs w:val="24"/>
        </w:rPr>
        <w:t xml:space="preserve">onsultant, but </w:t>
      </w:r>
      <w:r w:rsidR="00FD3C6C">
        <w:rPr>
          <w:sz w:val="24"/>
          <w:szCs w:val="24"/>
        </w:rPr>
        <w:t>the work is</w:t>
      </w:r>
      <w:r w:rsidR="008F5FD9">
        <w:rPr>
          <w:sz w:val="24"/>
          <w:szCs w:val="24"/>
        </w:rPr>
        <w:t xml:space="preserve"> not limited to these tasks.</w:t>
      </w:r>
    </w:p>
    <w:p w14:paraId="58D74198" w14:textId="2B12E4E8" w:rsidR="0088235F" w:rsidRPr="00B06CC9" w:rsidRDefault="00B06CC9" w:rsidP="009D22E3">
      <w:pPr>
        <w:spacing w:after="0"/>
        <w:jc w:val="both"/>
        <w:rPr>
          <w:b/>
          <w:sz w:val="24"/>
        </w:rPr>
      </w:pPr>
      <w:r w:rsidRPr="00B06CC9">
        <w:rPr>
          <w:b/>
          <w:sz w:val="24"/>
        </w:rPr>
        <w:t>10.1</w:t>
      </w:r>
      <w:r>
        <w:rPr>
          <w:b/>
          <w:sz w:val="24"/>
        </w:rPr>
        <w:tab/>
      </w:r>
      <w:r w:rsidR="0088235F" w:rsidRPr="00B06CC9">
        <w:rPr>
          <w:b/>
          <w:sz w:val="24"/>
        </w:rPr>
        <w:t>INTEGRATED COMMUNITY SUSTAINABILITY PLAN (ICSP)</w:t>
      </w:r>
    </w:p>
    <w:p w14:paraId="54FC4493" w14:textId="58290FAF" w:rsidR="0088235F" w:rsidRPr="00F54255" w:rsidRDefault="0088235F" w:rsidP="0088235F">
      <w:pPr>
        <w:rPr>
          <w:sz w:val="24"/>
          <w:szCs w:val="24"/>
        </w:rPr>
      </w:pPr>
      <w:r w:rsidRPr="001C745C">
        <w:rPr>
          <w:sz w:val="24"/>
          <w:szCs w:val="24"/>
        </w:rPr>
        <w:t>Th</w:t>
      </w:r>
      <w:r w:rsidR="00B06CC9">
        <w:rPr>
          <w:sz w:val="24"/>
          <w:szCs w:val="24"/>
        </w:rPr>
        <w:t>e</w:t>
      </w:r>
      <w:r w:rsidRPr="001C745C">
        <w:rPr>
          <w:sz w:val="24"/>
          <w:szCs w:val="24"/>
        </w:rPr>
        <w:t xml:space="preserve"> Integrated Community Sustainability Plan outlines a series of collective goals, values, strategies, and tactics to advance environmental, social, and economic sustainability</w:t>
      </w:r>
      <w:r w:rsidR="00B06CC9">
        <w:rPr>
          <w:sz w:val="24"/>
          <w:szCs w:val="24"/>
        </w:rPr>
        <w:t xml:space="preserve"> projecting into the future.  The Plan must be flexible and adaptable to address future </w:t>
      </w:r>
      <w:r w:rsidR="000605F5">
        <w:rPr>
          <w:sz w:val="24"/>
          <w:szCs w:val="24"/>
        </w:rPr>
        <w:t>conditions</w:t>
      </w:r>
      <w:r w:rsidR="00B06CC9">
        <w:rPr>
          <w:sz w:val="24"/>
          <w:szCs w:val="24"/>
        </w:rPr>
        <w:t xml:space="preserve"> that are currently anticipated but also inevitabl</w:t>
      </w:r>
      <w:r w:rsidR="000605F5">
        <w:rPr>
          <w:sz w:val="24"/>
          <w:szCs w:val="24"/>
        </w:rPr>
        <w:t>y</w:t>
      </w:r>
      <w:r w:rsidR="00B06CC9">
        <w:rPr>
          <w:sz w:val="24"/>
          <w:szCs w:val="24"/>
        </w:rPr>
        <w:t xml:space="preserve"> future changes that unexpectedly may arise</w:t>
      </w:r>
      <w:r w:rsidRPr="001C745C">
        <w:rPr>
          <w:sz w:val="24"/>
          <w:szCs w:val="24"/>
        </w:rPr>
        <w:t>.</w:t>
      </w:r>
    </w:p>
    <w:p w14:paraId="7144330B" w14:textId="3E138C0F" w:rsidR="0088235F" w:rsidRPr="00F54255" w:rsidRDefault="0088235F" w:rsidP="0088235F">
      <w:pPr>
        <w:rPr>
          <w:sz w:val="24"/>
          <w:szCs w:val="24"/>
        </w:rPr>
      </w:pPr>
      <w:r w:rsidRPr="001C745C">
        <w:rPr>
          <w:sz w:val="24"/>
          <w:szCs w:val="24"/>
        </w:rPr>
        <w:t xml:space="preserve">An ICSP </w:t>
      </w:r>
      <w:r w:rsidR="000605F5">
        <w:rPr>
          <w:sz w:val="24"/>
          <w:szCs w:val="24"/>
        </w:rPr>
        <w:t>is</w:t>
      </w:r>
      <w:r w:rsidRPr="001C745C">
        <w:rPr>
          <w:sz w:val="24"/>
          <w:szCs w:val="24"/>
        </w:rPr>
        <w:t xml:space="preserve"> a long term plan, developed in consultation with community </w:t>
      </w:r>
      <w:r w:rsidR="000605F5">
        <w:rPr>
          <w:sz w:val="24"/>
          <w:szCs w:val="24"/>
        </w:rPr>
        <w:t>stakeholders</w:t>
      </w:r>
      <w:r w:rsidRPr="001C745C">
        <w:rPr>
          <w:sz w:val="24"/>
          <w:szCs w:val="24"/>
        </w:rPr>
        <w:t xml:space="preserve">, that provides direction for the community to realize sustainability objectives it has </w:t>
      </w:r>
      <w:r w:rsidR="000605F5">
        <w:rPr>
          <w:sz w:val="24"/>
          <w:szCs w:val="24"/>
        </w:rPr>
        <w:t xml:space="preserve">mapped out </w:t>
      </w:r>
      <w:r w:rsidRPr="001C745C">
        <w:rPr>
          <w:sz w:val="24"/>
          <w:szCs w:val="24"/>
        </w:rPr>
        <w:t xml:space="preserve">for </w:t>
      </w:r>
      <w:r w:rsidR="000605F5">
        <w:rPr>
          <w:sz w:val="24"/>
          <w:szCs w:val="24"/>
        </w:rPr>
        <w:t xml:space="preserve">its </w:t>
      </w:r>
      <w:r w:rsidRPr="001C745C">
        <w:rPr>
          <w:sz w:val="24"/>
          <w:szCs w:val="24"/>
        </w:rPr>
        <w:t>environmental, cultural, social and economic</w:t>
      </w:r>
      <w:r w:rsidR="000605F5">
        <w:rPr>
          <w:sz w:val="24"/>
          <w:szCs w:val="24"/>
        </w:rPr>
        <w:t xml:space="preserve"> </w:t>
      </w:r>
      <w:r w:rsidRPr="001C745C">
        <w:rPr>
          <w:sz w:val="24"/>
          <w:szCs w:val="24"/>
        </w:rPr>
        <w:t>identity.</w:t>
      </w:r>
    </w:p>
    <w:p w14:paraId="70B99538" w14:textId="3BF83F12" w:rsidR="0088235F" w:rsidRPr="00BA0593" w:rsidRDefault="000605F5" w:rsidP="000605F5">
      <w:pPr>
        <w:pStyle w:val="ListParagraph"/>
        <w:numPr>
          <w:ilvl w:val="0"/>
          <w:numId w:val="38"/>
        </w:numPr>
        <w:spacing w:after="160"/>
        <w:rPr>
          <w:b/>
          <w:bCs/>
          <w:sz w:val="24"/>
          <w:szCs w:val="24"/>
        </w:rPr>
      </w:pPr>
      <w:r w:rsidRPr="00BA0593">
        <w:rPr>
          <w:b/>
          <w:bCs/>
          <w:sz w:val="24"/>
          <w:szCs w:val="24"/>
        </w:rPr>
        <w:t xml:space="preserve">The Study consultant </w:t>
      </w:r>
      <w:r w:rsidR="004527AB" w:rsidRPr="00BA0593">
        <w:rPr>
          <w:b/>
          <w:bCs/>
          <w:sz w:val="24"/>
          <w:szCs w:val="24"/>
        </w:rPr>
        <w:t xml:space="preserve">(Consultant) </w:t>
      </w:r>
      <w:r w:rsidRPr="00BA0593">
        <w:rPr>
          <w:b/>
          <w:bCs/>
          <w:sz w:val="24"/>
          <w:szCs w:val="24"/>
        </w:rPr>
        <w:t>shall</w:t>
      </w:r>
      <w:r w:rsidR="00BA0593">
        <w:rPr>
          <w:b/>
          <w:bCs/>
          <w:sz w:val="24"/>
          <w:szCs w:val="24"/>
        </w:rPr>
        <w:t xml:space="preserve"> assess the Cobourg community</w:t>
      </w:r>
      <w:r w:rsidRPr="00BA0593">
        <w:rPr>
          <w:b/>
          <w:bCs/>
          <w:sz w:val="24"/>
          <w:szCs w:val="24"/>
        </w:rPr>
        <w:t>:</w:t>
      </w:r>
    </w:p>
    <w:p w14:paraId="1A9E89D2" w14:textId="5D7650B5" w:rsidR="0088235F" w:rsidRPr="00BA0593" w:rsidRDefault="0088235F" w:rsidP="0088235F">
      <w:pPr>
        <w:pStyle w:val="ListParagraph"/>
        <w:numPr>
          <w:ilvl w:val="0"/>
          <w:numId w:val="39"/>
        </w:numPr>
        <w:spacing w:after="160"/>
        <w:rPr>
          <w:sz w:val="24"/>
          <w:szCs w:val="24"/>
        </w:rPr>
      </w:pPr>
      <w:r w:rsidRPr="00BA0593">
        <w:rPr>
          <w:sz w:val="24"/>
          <w:szCs w:val="24"/>
        </w:rPr>
        <w:t>Review all relevant plans, policies and documents</w:t>
      </w:r>
      <w:r w:rsidR="008F5FD9" w:rsidRPr="00BA0593">
        <w:rPr>
          <w:sz w:val="24"/>
          <w:szCs w:val="24"/>
        </w:rPr>
        <w:t xml:space="preserve"> provided by the Town</w:t>
      </w:r>
    </w:p>
    <w:p w14:paraId="4F19F629" w14:textId="233E0447" w:rsidR="0088235F" w:rsidRPr="00BA0593" w:rsidRDefault="0088235F" w:rsidP="0088235F">
      <w:pPr>
        <w:pStyle w:val="ListParagraph"/>
        <w:numPr>
          <w:ilvl w:val="0"/>
          <w:numId w:val="39"/>
        </w:numPr>
        <w:spacing w:after="160"/>
        <w:rPr>
          <w:sz w:val="24"/>
          <w:szCs w:val="24"/>
        </w:rPr>
      </w:pPr>
      <w:r w:rsidRPr="00BA0593">
        <w:rPr>
          <w:sz w:val="24"/>
          <w:szCs w:val="24"/>
        </w:rPr>
        <w:t xml:space="preserve">Review and summarize relevant past and current demographic and </w:t>
      </w:r>
      <w:r w:rsidR="009D6270" w:rsidRPr="00BA0593">
        <w:rPr>
          <w:sz w:val="24"/>
          <w:szCs w:val="24"/>
        </w:rPr>
        <w:t>statistical information</w:t>
      </w:r>
      <w:r w:rsidRPr="00BA0593">
        <w:rPr>
          <w:sz w:val="24"/>
          <w:szCs w:val="24"/>
        </w:rPr>
        <w:t xml:space="preserve"> to identify a baseline and trends.</w:t>
      </w:r>
    </w:p>
    <w:p w14:paraId="32055791" w14:textId="5C0F517E" w:rsidR="0088235F" w:rsidRPr="00BA0593" w:rsidRDefault="0088235F" w:rsidP="0088235F">
      <w:pPr>
        <w:pStyle w:val="ListParagraph"/>
        <w:numPr>
          <w:ilvl w:val="0"/>
          <w:numId w:val="39"/>
        </w:numPr>
        <w:spacing w:after="160"/>
        <w:rPr>
          <w:sz w:val="24"/>
          <w:szCs w:val="24"/>
        </w:rPr>
      </w:pPr>
      <w:r w:rsidRPr="00BA0593">
        <w:rPr>
          <w:sz w:val="24"/>
          <w:szCs w:val="24"/>
        </w:rPr>
        <w:t xml:space="preserve">Meet with Town staff, Council and committees to assist in determining </w:t>
      </w:r>
      <w:r w:rsidR="009D6270" w:rsidRPr="00BA0593">
        <w:rPr>
          <w:sz w:val="24"/>
          <w:szCs w:val="24"/>
        </w:rPr>
        <w:t>strengths, weaknesses</w:t>
      </w:r>
      <w:r w:rsidRPr="00BA0593">
        <w:rPr>
          <w:sz w:val="24"/>
          <w:szCs w:val="24"/>
        </w:rPr>
        <w:t xml:space="preserve">, opportunities and threats.  </w:t>
      </w:r>
    </w:p>
    <w:p w14:paraId="11FD12E5" w14:textId="78F7C3CA" w:rsidR="0088235F" w:rsidRPr="00BA0593" w:rsidRDefault="0088235F" w:rsidP="0088235F">
      <w:pPr>
        <w:pStyle w:val="ListParagraph"/>
        <w:numPr>
          <w:ilvl w:val="0"/>
          <w:numId w:val="39"/>
        </w:numPr>
        <w:spacing w:after="160"/>
        <w:rPr>
          <w:sz w:val="24"/>
          <w:szCs w:val="24"/>
        </w:rPr>
      </w:pPr>
      <w:r w:rsidRPr="00BA0593">
        <w:rPr>
          <w:sz w:val="24"/>
          <w:szCs w:val="24"/>
        </w:rPr>
        <w:t xml:space="preserve">Determine and organize a process for meeting with local stakeholders, including but </w:t>
      </w:r>
      <w:r w:rsidR="009D6270" w:rsidRPr="00BA0593">
        <w:rPr>
          <w:sz w:val="24"/>
          <w:szCs w:val="24"/>
        </w:rPr>
        <w:t>not limited</w:t>
      </w:r>
      <w:r w:rsidRPr="00BA0593">
        <w:rPr>
          <w:sz w:val="24"/>
          <w:szCs w:val="24"/>
        </w:rPr>
        <w:t xml:space="preserve"> to, residents (seasonal and permanent), regional authorities/agencies, </w:t>
      </w:r>
      <w:r w:rsidR="009D6270" w:rsidRPr="00BA0593">
        <w:rPr>
          <w:sz w:val="24"/>
          <w:szCs w:val="24"/>
        </w:rPr>
        <w:t>local groups</w:t>
      </w:r>
      <w:r w:rsidRPr="00BA0593">
        <w:rPr>
          <w:sz w:val="24"/>
          <w:szCs w:val="24"/>
        </w:rPr>
        <w:t xml:space="preserve"> and businesses and industries</w:t>
      </w:r>
      <w:r w:rsidR="00BA0593" w:rsidRPr="00BA0593">
        <w:rPr>
          <w:sz w:val="24"/>
          <w:szCs w:val="24"/>
        </w:rPr>
        <w:t>;</w:t>
      </w:r>
    </w:p>
    <w:p w14:paraId="5C1D4D48" w14:textId="0637AD7C" w:rsidR="0088235F" w:rsidRPr="00BA0593" w:rsidRDefault="0088235F" w:rsidP="0088235F">
      <w:pPr>
        <w:pStyle w:val="ListParagraph"/>
        <w:numPr>
          <w:ilvl w:val="0"/>
          <w:numId w:val="39"/>
        </w:numPr>
        <w:spacing w:after="160"/>
        <w:rPr>
          <w:sz w:val="24"/>
          <w:szCs w:val="24"/>
        </w:rPr>
      </w:pPr>
      <w:r w:rsidRPr="00BA0593">
        <w:rPr>
          <w:sz w:val="24"/>
          <w:szCs w:val="24"/>
        </w:rPr>
        <w:t xml:space="preserve">Prepare draft Community Assessment Report </w:t>
      </w:r>
      <w:r w:rsidR="00B2261D">
        <w:rPr>
          <w:sz w:val="24"/>
          <w:szCs w:val="24"/>
        </w:rPr>
        <w:t xml:space="preserve">(CAR) </w:t>
      </w:r>
      <w:r w:rsidRPr="00BA0593">
        <w:rPr>
          <w:sz w:val="24"/>
          <w:szCs w:val="24"/>
        </w:rPr>
        <w:t>for circulation to Town Departments, and stakeholders for review and potential feedback.</w:t>
      </w:r>
    </w:p>
    <w:p w14:paraId="6B2A9BB8" w14:textId="50803F29" w:rsidR="0088235F" w:rsidRPr="00BA0593" w:rsidRDefault="0088235F" w:rsidP="0088235F">
      <w:pPr>
        <w:pStyle w:val="ListParagraph"/>
        <w:numPr>
          <w:ilvl w:val="0"/>
          <w:numId w:val="39"/>
        </w:numPr>
        <w:spacing w:after="160"/>
        <w:rPr>
          <w:sz w:val="24"/>
          <w:szCs w:val="24"/>
        </w:rPr>
      </w:pPr>
      <w:r w:rsidRPr="00BA0593">
        <w:rPr>
          <w:sz w:val="24"/>
          <w:szCs w:val="24"/>
        </w:rPr>
        <w:t xml:space="preserve">Final </w:t>
      </w:r>
      <w:r w:rsidR="00B2261D">
        <w:rPr>
          <w:sz w:val="24"/>
          <w:szCs w:val="24"/>
        </w:rPr>
        <w:t>CAR</w:t>
      </w:r>
      <w:r w:rsidRPr="00BA0593">
        <w:rPr>
          <w:sz w:val="24"/>
          <w:szCs w:val="24"/>
        </w:rPr>
        <w:t xml:space="preserve"> will be presented to Council for any additional refinements. </w:t>
      </w:r>
    </w:p>
    <w:p w14:paraId="3AC60C06" w14:textId="463713A8" w:rsidR="0088235F" w:rsidRPr="00BA0593" w:rsidRDefault="0088235F" w:rsidP="00BA0593">
      <w:pPr>
        <w:pStyle w:val="ListParagraph"/>
        <w:numPr>
          <w:ilvl w:val="0"/>
          <w:numId w:val="39"/>
        </w:numPr>
        <w:spacing w:after="160"/>
        <w:rPr>
          <w:sz w:val="24"/>
          <w:szCs w:val="24"/>
        </w:rPr>
      </w:pPr>
      <w:r w:rsidRPr="00BA0593">
        <w:rPr>
          <w:sz w:val="24"/>
          <w:szCs w:val="24"/>
        </w:rPr>
        <w:t>Completion of final C</w:t>
      </w:r>
      <w:r w:rsidR="00EA6ED6">
        <w:rPr>
          <w:sz w:val="24"/>
          <w:szCs w:val="24"/>
        </w:rPr>
        <w:t>AR</w:t>
      </w:r>
      <w:r w:rsidRPr="00BA0593">
        <w:rPr>
          <w:sz w:val="24"/>
          <w:szCs w:val="24"/>
        </w:rPr>
        <w:t xml:space="preserve"> and presentation to Council </w:t>
      </w:r>
      <w:r w:rsidR="009D6270" w:rsidRPr="00BA0593">
        <w:rPr>
          <w:sz w:val="24"/>
          <w:szCs w:val="24"/>
        </w:rPr>
        <w:t>including recommended</w:t>
      </w:r>
      <w:r w:rsidRPr="00BA0593">
        <w:rPr>
          <w:sz w:val="24"/>
          <w:szCs w:val="24"/>
        </w:rPr>
        <w:t xml:space="preserve"> next steps will be considered by Council for adoption.</w:t>
      </w:r>
      <w:r w:rsidRPr="00BA0593">
        <w:rPr>
          <w:sz w:val="24"/>
          <w:szCs w:val="24"/>
        </w:rPr>
        <w:br/>
      </w:r>
    </w:p>
    <w:p w14:paraId="5AC81101" w14:textId="10A8DB16" w:rsidR="0088235F" w:rsidRPr="00F54255" w:rsidRDefault="000605F5" w:rsidP="0088235F">
      <w:pPr>
        <w:pStyle w:val="ListParagraph"/>
        <w:numPr>
          <w:ilvl w:val="0"/>
          <w:numId w:val="38"/>
        </w:numPr>
        <w:spacing w:after="160"/>
        <w:rPr>
          <w:b/>
          <w:bCs/>
          <w:sz w:val="24"/>
          <w:szCs w:val="24"/>
        </w:rPr>
      </w:pPr>
      <w:r>
        <w:rPr>
          <w:b/>
          <w:bCs/>
          <w:sz w:val="24"/>
          <w:szCs w:val="24"/>
        </w:rPr>
        <w:t xml:space="preserve">The Cobourg community shall be engaged in determining its sustainable </w:t>
      </w:r>
      <w:r w:rsidR="009D22E3">
        <w:rPr>
          <w:b/>
          <w:bCs/>
          <w:sz w:val="24"/>
          <w:szCs w:val="24"/>
        </w:rPr>
        <w:t>future</w:t>
      </w:r>
      <w:r>
        <w:rPr>
          <w:b/>
          <w:bCs/>
          <w:sz w:val="24"/>
          <w:szCs w:val="24"/>
        </w:rPr>
        <w:t>:</w:t>
      </w:r>
    </w:p>
    <w:p w14:paraId="48413080" w14:textId="6F7844E6" w:rsidR="0088235F" w:rsidRPr="001C745C" w:rsidRDefault="00FE2476" w:rsidP="0088235F">
      <w:pPr>
        <w:pStyle w:val="ListParagraph"/>
        <w:numPr>
          <w:ilvl w:val="0"/>
          <w:numId w:val="40"/>
        </w:numPr>
        <w:spacing w:after="160" w:line="259" w:lineRule="auto"/>
        <w:rPr>
          <w:sz w:val="24"/>
          <w:szCs w:val="24"/>
        </w:rPr>
      </w:pPr>
      <w:r>
        <w:rPr>
          <w:sz w:val="24"/>
          <w:szCs w:val="24"/>
        </w:rPr>
        <w:t xml:space="preserve">The </w:t>
      </w:r>
      <w:r w:rsidR="0088235F" w:rsidRPr="001C745C">
        <w:rPr>
          <w:sz w:val="24"/>
          <w:szCs w:val="24"/>
        </w:rPr>
        <w:t xml:space="preserve">Consultant will prepare a plan for consultation and timing </w:t>
      </w:r>
      <w:r w:rsidR="008F5FD9" w:rsidRPr="001C745C">
        <w:rPr>
          <w:sz w:val="24"/>
          <w:szCs w:val="24"/>
        </w:rPr>
        <w:t>of community forums and workshops</w:t>
      </w:r>
    </w:p>
    <w:p w14:paraId="07EE6FE0" w14:textId="77777777" w:rsidR="0088235F" w:rsidRPr="001C745C" w:rsidRDefault="0088235F" w:rsidP="0088235F">
      <w:pPr>
        <w:pStyle w:val="ListParagraph"/>
        <w:numPr>
          <w:ilvl w:val="0"/>
          <w:numId w:val="40"/>
        </w:numPr>
        <w:spacing w:after="160" w:line="259" w:lineRule="auto"/>
        <w:rPr>
          <w:sz w:val="24"/>
          <w:szCs w:val="24"/>
        </w:rPr>
      </w:pPr>
      <w:r w:rsidRPr="001C745C">
        <w:rPr>
          <w:sz w:val="24"/>
          <w:szCs w:val="24"/>
        </w:rPr>
        <w:t xml:space="preserve">Consultant will provide draft presentation materials to be used for community  engagement and consultation  </w:t>
      </w:r>
    </w:p>
    <w:p w14:paraId="6146A1E4" w14:textId="3191EAEE" w:rsidR="0088235F" w:rsidRPr="001C745C" w:rsidRDefault="0088235F" w:rsidP="0088235F">
      <w:pPr>
        <w:pStyle w:val="ListParagraph"/>
        <w:numPr>
          <w:ilvl w:val="0"/>
          <w:numId w:val="40"/>
        </w:numPr>
        <w:spacing w:after="160" w:line="259" w:lineRule="auto"/>
        <w:rPr>
          <w:sz w:val="24"/>
          <w:szCs w:val="24"/>
        </w:rPr>
      </w:pPr>
      <w:r w:rsidRPr="001C745C">
        <w:rPr>
          <w:sz w:val="24"/>
          <w:szCs w:val="24"/>
        </w:rPr>
        <w:t xml:space="preserve">Meet with Town staff, Mayor and Council and committees to stimulate discussion </w:t>
      </w:r>
      <w:r w:rsidR="009D6270" w:rsidRPr="001C745C">
        <w:rPr>
          <w:sz w:val="24"/>
          <w:szCs w:val="24"/>
        </w:rPr>
        <w:t>and develop</w:t>
      </w:r>
      <w:r w:rsidRPr="001C745C">
        <w:rPr>
          <w:sz w:val="24"/>
          <w:szCs w:val="24"/>
        </w:rPr>
        <w:t xml:space="preserve"> a view of a sustainable future. A list of strategic objectives must also </w:t>
      </w:r>
      <w:r w:rsidR="009D6270" w:rsidRPr="001C745C">
        <w:rPr>
          <w:sz w:val="24"/>
          <w:szCs w:val="24"/>
        </w:rPr>
        <w:t>be developed</w:t>
      </w:r>
      <w:r w:rsidRPr="001C745C">
        <w:rPr>
          <w:sz w:val="24"/>
          <w:szCs w:val="24"/>
        </w:rPr>
        <w:t xml:space="preserve"> during this stage. The </w:t>
      </w:r>
      <w:r w:rsidR="00187418">
        <w:rPr>
          <w:sz w:val="24"/>
          <w:szCs w:val="24"/>
        </w:rPr>
        <w:t>C</w:t>
      </w:r>
      <w:r w:rsidRPr="001C745C">
        <w:rPr>
          <w:sz w:val="24"/>
          <w:szCs w:val="24"/>
        </w:rPr>
        <w:t xml:space="preserve">onsultant needs to be prepared to listen and </w:t>
      </w:r>
      <w:r w:rsidR="009D6270" w:rsidRPr="001C745C">
        <w:rPr>
          <w:sz w:val="24"/>
          <w:szCs w:val="24"/>
        </w:rPr>
        <w:t>record concepts</w:t>
      </w:r>
      <w:r w:rsidRPr="001C745C">
        <w:rPr>
          <w:sz w:val="24"/>
          <w:szCs w:val="24"/>
        </w:rPr>
        <w:t xml:space="preserve"> and ideas but also guide the discussion around strategies that </w:t>
      </w:r>
      <w:r w:rsidR="009D6270" w:rsidRPr="001C745C">
        <w:rPr>
          <w:sz w:val="24"/>
          <w:szCs w:val="24"/>
        </w:rPr>
        <w:t>follow recognized</w:t>
      </w:r>
      <w:r w:rsidRPr="001C745C">
        <w:rPr>
          <w:sz w:val="24"/>
          <w:szCs w:val="24"/>
        </w:rPr>
        <w:t xml:space="preserve"> sustainable, mitigating and regenerative practices. </w:t>
      </w:r>
    </w:p>
    <w:p w14:paraId="6DBD8689" w14:textId="50B68063" w:rsidR="0088235F" w:rsidRPr="001C745C" w:rsidRDefault="0088235F" w:rsidP="0088235F">
      <w:pPr>
        <w:pStyle w:val="ListParagraph"/>
        <w:numPr>
          <w:ilvl w:val="0"/>
          <w:numId w:val="40"/>
        </w:numPr>
        <w:spacing w:after="160" w:line="259" w:lineRule="auto"/>
        <w:rPr>
          <w:sz w:val="24"/>
          <w:szCs w:val="24"/>
        </w:rPr>
      </w:pPr>
      <w:r w:rsidRPr="001C745C">
        <w:rPr>
          <w:sz w:val="24"/>
          <w:szCs w:val="24"/>
        </w:rPr>
        <w:t xml:space="preserve">Meet with and or engage local stakeholders, including but not limited to, residents  (seasonal and permanent), regional authorities/agencies, local groups and businesses  and industries to stimulate discussion and develop a view of a sustainable future. A </w:t>
      </w:r>
      <w:r w:rsidR="009D6270" w:rsidRPr="001C745C">
        <w:rPr>
          <w:sz w:val="24"/>
          <w:szCs w:val="24"/>
        </w:rPr>
        <w:t>list of</w:t>
      </w:r>
      <w:r w:rsidRPr="001C745C">
        <w:rPr>
          <w:sz w:val="24"/>
          <w:szCs w:val="24"/>
        </w:rPr>
        <w:t xml:space="preserve"> strategic objectives must also be developed during this stage. The </w:t>
      </w:r>
      <w:r w:rsidR="00187418">
        <w:rPr>
          <w:sz w:val="24"/>
          <w:szCs w:val="24"/>
        </w:rPr>
        <w:t>C</w:t>
      </w:r>
      <w:r w:rsidRPr="001C745C">
        <w:rPr>
          <w:sz w:val="24"/>
          <w:szCs w:val="24"/>
        </w:rPr>
        <w:t xml:space="preserve">onsultant needs to be prepared to listen and record concepts and ideas but also guide the </w:t>
      </w:r>
      <w:r w:rsidR="009D6270" w:rsidRPr="001C745C">
        <w:rPr>
          <w:sz w:val="24"/>
          <w:szCs w:val="24"/>
        </w:rPr>
        <w:t>discussion strategies</w:t>
      </w:r>
      <w:r w:rsidRPr="001C745C">
        <w:rPr>
          <w:sz w:val="24"/>
          <w:szCs w:val="24"/>
        </w:rPr>
        <w:t xml:space="preserve"> to follow recognized sustainable, mitigating and regenerative practices.</w:t>
      </w:r>
    </w:p>
    <w:p w14:paraId="1ADF2664" w14:textId="2EC1E3B2" w:rsidR="0088235F" w:rsidRPr="001C745C" w:rsidRDefault="0088235F" w:rsidP="0088235F">
      <w:pPr>
        <w:pStyle w:val="ListParagraph"/>
        <w:numPr>
          <w:ilvl w:val="0"/>
          <w:numId w:val="40"/>
        </w:numPr>
        <w:spacing w:after="160" w:line="259" w:lineRule="auto"/>
        <w:rPr>
          <w:sz w:val="24"/>
          <w:szCs w:val="24"/>
        </w:rPr>
      </w:pPr>
      <w:r w:rsidRPr="001C745C">
        <w:rPr>
          <w:sz w:val="24"/>
          <w:szCs w:val="24"/>
        </w:rPr>
        <w:t xml:space="preserve">Prepare draft vision and list of </w:t>
      </w:r>
      <w:r w:rsidRPr="00BA0593">
        <w:rPr>
          <w:b/>
          <w:sz w:val="24"/>
          <w:szCs w:val="24"/>
        </w:rPr>
        <w:t>strategic objectives</w:t>
      </w:r>
      <w:r w:rsidRPr="001C745C">
        <w:rPr>
          <w:sz w:val="24"/>
          <w:szCs w:val="24"/>
        </w:rPr>
        <w:t xml:space="preserve"> for circulation to Town Departments,  and Sustainability</w:t>
      </w:r>
      <w:r w:rsidR="000A1869">
        <w:rPr>
          <w:sz w:val="24"/>
          <w:szCs w:val="24"/>
        </w:rPr>
        <w:t xml:space="preserve"> &amp;</w:t>
      </w:r>
      <w:r w:rsidR="004527AB">
        <w:rPr>
          <w:sz w:val="24"/>
          <w:szCs w:val="24"/>
        </w:rPr>
        <w:t xml:space="preserve"> Climate </w:t>
      </w:r>
      <w:r w:rsidR="000A1869">
        <w:rPr>
          <w:sz w:val="24"/>
          <w:szCs w:val="24"/>
        </w:rPr>
        <w:t>Emergency</w:t>
      </w:r>
      <w:r w:rsidR="004527AB">
        <w:rPr>
          <w:sz w:val="24"/>
          <w:szCs w:val="24"/>
        </w:rPr>
        <w:t xml:space="preserve"> </w:t>
      </w:r>
      <w:r w:rsidRPr="001C745C">
        <w:rPr>
          <w:sz w:val="24"/>
          <w:szCs w:val="24"/>
        </w:rPr>
        <w:t xml:space="preserve">Advisory Committee and potentially other stakeholders for </w:t>
      </w:r>
      <w:r w:rsidR="009D6270" w:rsidRPr="001C745C">
        <w:rPr>
          <w:sz w:val="24"/>
          <w:szCs w:val="24"/>
        </w:rPr>
        <w:t>review and</w:t>
      </w:r>
      <w:r w:rsidRPr="001C745C">
        <w:rPr>
          <w:sz w:val="24"/>
          <w:szCs w:val="24"/>
        </w:rPr>
        <w:t xml:space="preserve"> potential feedback.</w:t>
      </w:r>
    </w:p>
    <w:p w14:paraId="7DD07E1A" w14:textId="1C46AE88" w:rsidR="0088235F" w:rsidRPr="001C745C" w:rsidRDefault="004527AB" w:rsidP="0088235F">
      <w:pPr>
        <w:pStyle w:val="ListParagraph"/>
        <w:numPr>
          <w:ilvl w:val="0"/>
          <w:numId w:val="40"/>
        </w:numPr>
        <w:spacing w:after="160" w:line="259" w:lineRule="auto"/>
        <w:rPr>
          <w:sz w:val="24"/>
          <w:szCs w:val="24"/>
        </w:rPr>
      </w:pPr>
      <w:r>
        <w:rPr>
          <w:sz w:val="24"/>
          <w:szCs w:val="24"/>
        </w:rPr>
        <w:t xml:space="preserve">Present </w:t>
      </w:r>
      <w:r w:rsidR="0088235F" w:rsidRPr="001C745C">
        <w:rPr>
          <w:sz w:val="24"/>
          <w:szCs w:val="24"/>
        </w:rPr>
        <w:t xml:space="preserve">the final Vision and Objectives to Council for any additional refinements.  </w:t>
      </w:r>
    </w:p>
    <w:p w14:paraId="428298FE" w14:textId="0BAE2C82" w:rsidR="0088235F" w:rsidRDefault="0088235F" w:rsidP="0088235F">
      <w:pPr>
        <w:pStyle w:val="ListParagraph"/>
        <w:numPr>
          <w:ilvl w:val="0"/>
          <w:numId w:val="40"/>
        </w:numPr>
        <w:spacing w:after="160" w:line="259" w:lineRule="auto"/>
        <w:rPr>
          <w:sz w:val="24"/>
          <w:szCs w:val="24"/>
        </w:rPr>
      </w:pPr>
      <w:r w:rsidRPr="001C745C">
        <w:rPr>
          <w:sz w:val="24"/>
          <w:szCs w:val="24"/>
        </w:rPr>
        <w:t>Complet</w:t>
      </w:r>
      <w:r w:rsidR="004527AB">
        <w:rPr>
          <w:sz w:val="24"/>
          <w:szCs w:val="24"/>
        </w:rPr>
        <w:t>e the</w:t>
      </w:r>
      <w:r w:rsidRPr="001C745C">
        <w:rPr>
          <w:sz w:val="24"/>
          <w:szCs w:val="24"/>
        </w:rPr>
        <w:t xml:space="preserve"> final draft of the Vision and Objectives and present to </w:t>
      </w:r>
      <w:r w:rsidR="009D6270" w:rsidRPr="001C745C">
        <w:rPr>
          <w:sz w:val="24"/>
          <w:szCs w:val="24"/>
        </w:rPr>
        <w:t>Council including</w:t>
      </w:r>
      <w:r w:rsidRPr="001C745C">
        <w:rPr>
          <w:sz w:val="24"/>
          <w:szCs w:val="24"/>
        </w:rPr>
        <w:t xml:space="preserve"> recommended next steps </w:t>
      </w:r>
      <w:r w:rsidR="004527AB">
        <w:rPr>
          <w:sz w:val="24"/>
          <w:szCs w:val="24"/>
        </w:rPr>
        <w:t xml:space="preserve">for </w:t>
      </w:r>
      <w:r w:rsidRPr="001C745C">
        <w:rPr>
          <w:sz w:val="24"/>
          <w:szCs w:val="24"/>
        </w:rPr>
        <w:t>Council adoption.</w:t>
      </w:r>
    </w:p>
    <w:p w14:paraId="134950F6" w14:textId="2BF98AE4" w:rsidR="002666A5" w:rsidRDefault="002666A5" w:rsidP="00BA0593">
      <w:pPr>
        <w:pStyle w:val="ListParagraph"/>
        <w:spacing w:after="160" w:line="259" w:lineRule="auto"/>
        <w:rPr>
          <w:sz w:val="24"/>
          <w:szCs w:val="24"/>
        </w:rPr>
      </w:pPr>
    </w:p>
    <w:p w14:paraId="1F52295E" w14:textId="77777777" w:rsidR="00A86CD7" w:rsidRPr="001C745C" w:rsidRDefault="00A86CD7" w:rsidP="00BA0593">
      <w:pPr>
        <w:pStyle w:val="ListParagraph"/>
        <w:spacing w:after="160" w:line="259" w:lineRule="auto"/>
        <w:rPr>
          <w:sz w:val="24"/>
          <w:szCs w:val="24"/>
        </w:rPr>
      </w:pPr>
    </w:p>
    <w:p w14:paraId="1389A12E" w14:textId="6D16049B" w:rsidR="0088235F" w:rsidRPr="00BA0593" w:rsidRDefault="00BA0593" w:rsidP="0088235F">
      <w:pPr>
        <w:pStyle w:val="ListParagraph"/>
        <w:numPr>
          <w:ilvl w:val="0"/>
          <w:numId w:val="38"/>
        </w:numPr>
        <w:spacing w:after="160"/>
        <w:rPr>
          <w:b/>
          <w:bCs/>
          <w:sz w:val="24"/>
          <w:szCs w:val="24"/>
        </w:rPr>
      </w:pPr>
      <w:r w:rsidRPr="00BA0593">
        <w:rPr>
          <w:b/>
          <w:bCs/>
          <w:sz w:val="24"/>
          <w:szCs w:val="24"/>
        </w:rPr>
        <w:t xml:space="preserve">In developing a </w:t>
      </w:r>
      <w:r w:rsidR="0088235F" w:rsidRPr="00BA0593">
        <w:rPr>
          <w:b/>
          <w:bCs/>
          <w:sz w:val="24"/>
          <w:szCs w:val="24"/>
        </w:rPr>
        <w:t>Community Action Plan</w:t>
      </w:r>
      <w:r w:rsidRPr="00BA0593">
        <w:rPr>
          <w:b/>
          <w:bCs/>
          <w:sz w:val="24"/>
          <w:szCs w:val="24"/>
        </w:rPr>
        <w:t xml:space="preserve"> the </w:t>
      </w:r>
      <w:r w:rsidR="00187418">
        <w:rPr>
          <w:b/>
          <w:bCs/>
          <w:sz w:val="24"/>
          <w:szCs w:val="24"/>
        </w:rPr>
        <w:t>C</w:t>
      </w:r>
      <w:r w:rsidRPr="00BA0593">
        <w:rPr>
          <w:b/>
          <w:bCs/>
          <w:sz w:val="24"/>
          <w:szCs w:val="24"/>
        </w:rPr>
        <w:t>onsultant shall:</w:t>
      </w:r>
    </w:p>
    <w:p w14:paraId="21F91723" w14:textId="634CD663" w:rsidR="0088235F" w:rsidRPr="001C745C" w:rsidRDefault="0088235F" w:rsidP="0088235F">
      <w:pPr>
        <w:pStyle w:val="ListParagraph"/>
        <w:numPr>
          <w:ilvl w:val="0"/>
          <w:numId w:val="41"/>
        </w:numPr>
        <w:spacing w:after="160"/>
        <w:rPr>
          <w:sz w:val="24"/>
          <w:szCs w:val="24"/>
        </w:rPr>
      </w:pPr>
      <w:r w:rsidRPr="001C745C">
        <w:rPr>
          <w:sz w:val="24"/>
          <w:szCs w:val="24"/>
        </w:rPr>
        <w:t xml:space="preserve">Prepare draft list of action items for circulation to Town Departments, </w:t>
      </w:r>
      <w:r w:rsidR="009D6270" w:rsidRPr="001C745C">
        <w:rPr>
          <w:sz w:val="24"/>
          <w:szCs w:val="24"/>
        </w:rPr>
        <w:t>Council and</w:t>
      </w:r>
      <w:r w:rsidRPr="001C745C">
        <w:rPr>
          <w:sz w:val="24"/>
          <w:szCs w:val="24"/>
        </w:rPr>
        <w:t xml:space="preserve"> Sustainability </w:t>
      </w:r>
      <w:r w:rsidR="000A1869">
        <w:rPr>
          <w:sz w:val="24"/>
          <w:szCs w:val="24"/>
        </w:rPr>
        <w:t xml:space="preserve">&amp; Climate Emergency </w:t>
      </w:r>
      <w:r w:rsidRPr="001C745C">
        <w:rPr>
          <w:sz w:val="24"/>
          <w:szCs w:val="24"/>
        </w:rPr>
        <w:t xml:space="preserve">Advisory Committee and potentially other stakeholders for </w:t>
      </w:r>
      <w:r w:rsidR="009D6270" w:rsidRPr="001C745C">
        <w:rPr>
          <w:sz w:val="24"/>
          <w:szCs w:val="24"/>
        </w:rPr>
        <w:t>review and</w:t>
      </w:r>
      <w:r w:rsidRPr="001C745C">
        <w:rPr>
          <w:sz w:val="24"/>
          <w:szCs w:val="24"/>
        </w:rPr>
        <w:t xml:space="preserve"> potential feedback.</w:t>
      </w:r>
    </w:p>
    <w:p w14:paraId="6BF960BF" w14:textId="6CF07936" w:rsidR="0088235F" w:rsidRPr="001C745C" w:rsidRDefault="0088235F" w:rsidP="0088235F">
      <w:pPr>
        <w:pStyle w:val="ListParagraph"/>
        <w:numPr>
          <w:ilvl w:val="0"/>
          <w:numId w:val="41"/>
        </w:numPr>
        <w:spacing w:after="160"/>
        <w:rPr>
          <w:sz w:val="24"/>
          <w:szCs w:val="24"/>
        </w:rPr>
      </w:pPr>
      <w:r w:rsidRPr="001C745C">
        <w:rPr>
          <w:sz w:val="24"/>
          <w:szCs w:val="24"/>
        </w:rPr>
        <w:t xml:space="preserve">Release draft list of action items to the public and stakeholders for feedback </w:t>
      </w:r>
      <w:r w:rsidR="009D6270" w:rsidRPr="001C745C">
        <w:rPr>
          <w:sz w:val="24"/>
          <w:szCs w:val="24"/>
        </w:rPr>
        <w:t>and potential</w:t>
      </w:r>
      <w:r w:rsidRPr="001C745C">
        <w:rPr>
          <w:sz w:val="24"/>
          <w:szCs w:val="24"/>
        </w:rPr>
        <w:t xml:space="preserve"> additions, also considering methods of measuring ongoing progress.</w:t>
      </w:r>
    </w:p>
    <w:p w14:paraId="590160B8" w14:textId="411B2819" w:rsidR="0088235F" w:rsidRPr="001C745C" w:rsidRDefault="009870A8" w:rsidP="0088235F">
      <w:pPr>
        <w:pStyle w:val="ListParagraph"/>
        <w:numPr>
          <w:ilvl w:val="0"/>
          <w:numId w:val="41"/>
        </w:numPr>
        <w:spacing w:after="160"/>
        <w:rPr>
          <w:sz w:val="24"/>
          <w:szCs w:val="24"/>
        </w:rPr>
      </w:pPr>
      <w:r w:rsidRPr="001C745C">
        <w:rPr>
          <w:sz w:val="24"/>
          <w:szCs w:val="24"/>
        </w:rPr>
        <w:t>F</w:t>
      </w:r>
      <w:r w:rsidR="0088235F" w:rsidRPr="001C745C">
        <w:rPr>
          <w:sz w:val="24"/>
          <w:szCs w:val="24"/>
        </w:rPr>
        <w:t>inal</w:t>
      </w:r>
      <w:r w:rsidR="003A3F75">
        <w:rPr>
          <w:sz w:val="24"/>
          <w:szCs w:val="24"/>
        </w:rPr>
        <w:t>ize a</w:t>
      </w:r>
      <w:r w:rsidR="0088235F" w:rsidRPr="001C745C">
        <w:rPr>
          <w:sz w:val="24"/>
          <w:szCs w:val="24"/>
        </w:rPr>
        <w:t xml:space="preserve"> list of actions and </w:t>
      </w:r>
      <w:r w:rsidR="0088235F" w:rsidRPr="00BA0593">
        <w:rPr>
          <w:b/>
          <w:bCs/>
          <w:sz w:val="24"/>
          <w:szCs w:val="24"/>
        </w:rPr>
        <w:t>measurable milestones</w:t>
      </w:r>
      <w:r w:rsidR="0088235F" w:rsidRPr="001C745C">
        <w:rPr>
          <w:sz w:val="24"/>
          <w:szCs w:val="24"/>
        </w:rPr>
        <w:t xml:space="preserve"> </w:t>
      </w:r>
      <w:r w:rsidR="003A3F75">
        <w:rPr>
          <w:sz w:val="24"/>
          <w:szCs w:val="24"/>
        </w:rPr>
        <w:t xml:space="preserve">and present to </w:t>
      </w:r>
      <w:r w:rsidR="0088235F" w:rsidRPr="001C745C">
        <w:rPr>
          <w:sz w:val="24"/>
          <w:szCs w:val="24"/>
        </w:rPr>
        <w:t xml:space="preserve">Council for any additional refinements.  </w:t>
      </w:r>
    </w:p>
    <w:p w14:paraId="3955487F" w14:textId="40C8F82C" w:rsidR="009870A8" w:rsidRPr="001C745C" w:rsidRDefault="0088235F" w:rsidP="0088235F">
      <w:pPr>
        <w:pStyle w:val="ListParagraph"/>
        <w:numPr>
          <w:ilvl w:val="0"/>
          <w:numId w:val="41"/>
        </w:numPr>
        <w:spacing w:after="160"/>
        <w:rPr>
          <w:sz w:val="24"/>
          <w:szCs w:val="24"/>
        </w:rPr>
      </w:pPr>
      <w:r w:rsidRPr="001C745C">
        <w:rPr>
          <w:sz w:val="24"/>
          <w:szCs w:val="24"/>
        </w:rPr>
        <w:t>Complet</w:t>
      </w:r>
      <w:r w:rsidR="003A3F75">
        <w:rPr>
          <w:sz w:val="24"/>
          <w:szCs w:val="24"/>
        </w:rPr>
        <w:t xml:space="preserve">e a </w:t>
      </w:r>
      <w:r w:rsidRPr="001C745C">
        <w:rPr>
          <w:sz w:val="24"/>
          <w:szCs w:val="24"/>
        </w:rPr>
        <w:t xml:space="preserve">final draft of the Integrated Community Sustainability Plan - Vision,  Objectives and Actions. </w:t>
      </w:r>
    </w:p>
    <w:p w14:paraId="24E84AE3" w14:textId="2FD7F58E" w:rsidR="0088235F" w:rsidRPr="001C745C" w:rsidRDefault="0088235F" w:rsidP="0088235F">
      <w:pPr>
        <w:pStyle w:val="ListParagraph"/>
        <w:numPr>
          <w:ilvl w:val="0"/>
          <w:numId w:val="41"/>
        </w:numPr>
        <w:spacing w:after="160"/>
        <w:rPr>
          <w:sz w:val="24"/>
          <w:szCs w:val="24"/>
        </w:rPr>
      </w:pPr>
      <w:r w:rsidRPr="001C745C">
        <w:rPr>
          <w:sz w:val="24"/>
          <w:szCs w:val="24"/>
        </w:rPr>
        <w:t xml:space="preserve">Present to Council </w:t>
      </w:r>
      <w:r w:rsidR="003A3F75">
        <w:rPr>
          <w:sz w:val="24"/>
          <w:szCs w:val="24"/>
        </w:rPr>
        <w:t>Cobourg’s Action Plan including, governance, organizational structure, community engagement, government stewardship</w:t>
      </w:r>
      <w:r w:rsidR="00C250A0">
        <w:rPr>
          <w:sz w:val="24"/>
          <w:szCs w:val="24"/>
        </w:rPr>
        <w:t xml:space="preserve"> and</w:t>
      </w:r>
      <w:r w:rsidR="003A3F75">
        <w:rPr>
          <w:sz w:val="24"/>
          <w:szCs w:val="24"/>
        </w:rPr>
        <w:t xml:space="preserve"> funding</w:t>
      </w:r>
      <w:r w:rsidR="00C250A0">
        <w:rPr>
          <w:sz w:val="24"/>
          <w:szCs w:val="24"/>
        </w:rPr>
        <w:t>.</w:t>
      </w:r>
    </w:p>
    <w:p w14:paraId="3D08F1CC" w14:textId="78E57597" w:rsidR="00545EF1" w:rsidRPr="008674B3" w:rsidRDefault="00C250A0" w:rsidP="0088235F">
      <w:pPr>
        <w:rPr>
          <w:sz w:val="24"/>
          <w:szCs w:val="24"/>
        </w:rPr>
      </w:pPr>
      <w:r>
        <w:rPr>
          <w:noProof/>
          <w:sz w:val="24"/>
          <w:szCs w:val="24"/>
        </w:rPr>
        <mc:AlternateContent>
          <mc:Choice Requires="wpg">
            <w:drawing>
              <wp:anchor distT="0" distB="0" distL="114300" distR="114300" simplePos="0" relativeHeight="251715584" behindDoc="0" locked="0" layoutInCell="1" allowOverlap="1" wp14:anchorId="71E2D92C" wp14:editId="1DED1302">
                <wp:simplePos x="0" y="0"/>
                <wp:positionH relativeFrom="column">
                  <wp:posOffset>208344</wp:posOffset>
                </wp:positionH>
                <wp:positionV relativeFrom="paragraph">
                  <wp:posOffset>102637</wp:posOffset>
                </wp:positionV>
                <wp:extent cx="6270713" cy="5544273"/>
                <wp:effectExtent l="0" t="0" r="0" b="0"/>
                <wp:wrapNone/>
                <wp:docPr id="70" name="Group 70"/>
                <wp:cNvGraphicFramePr/>
                <a:graphic xmlns:a="http://schemas.openxmlformats.org/drawingml/2006/main">
                  <a:graphicData uri="http://schemas.microsoft.com/office/word/2010/wordprocessingGroup">
                    <wpg:wgp>
                      <wpg:cNvGrpSpPr/>
                      <wpg:grpSpPr>
                        <a:xfrm>
                          <a:off x="0" y="0"/>
                          <a:ext cx="6270713" cy="5544273"/>
                          <a:chOff x="0" y="0"/>
                          <a:chExt cx="6270713" cy="5717515"/>
                        </a:xfrm>
                      </wpg:grpSpPr>
                      <wpg:grpSp>
                        <wpg:cNvPr id="59" name="Group 59"/>
                        <wpg:cNvGrpSpPr/>
                        <wpg:grpSpPr>
                          <a:xfrm>
                            <a:off x="0" y="0"/>
                            <a:ext cx="6262577" cy="1037645"/>
                            <a:chOff x="0" y="0"/>
                            <a:chExt cx="6262577" cy="1037645"/>
                          </a:xfrm>
                        </wpg:grpSpPr>
                        <wps:wsp>
                          <wps:cNvPr id="31" name="Arrow: Down 31"/>
                          <wps:cNvSpPr/>
                          <wps:spPr>
                            <a:xfrm>
                              <a:off x="1121134" y="580445"/>
                              <a:ext cx="435610" cy="457200"/>
                            </a:xfrm>
                            <a:prstGeom prst="downArrow">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0"/>
                              <a:ext cx="6262577" cy="584791"/>
                            </a:xfrm>
                            <a:prstGeom prst="rect">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D4BCC5" w14:textId="19DB97E2" w:rsidR="009D6270" w:rsidRPr="001C745C" w:rsidRDefault="009D6270" w:rsidP="001C745C">
                                <w:pPr>
                                  <w:spacing w:after="0" w:line="240" w:lineRule="auto"/>
                                  <w:jc w:val="center"/>
                                  <w:rPr>
                                    <w:color w:val="FFFFFF" w:themeColor="background1"/>
                                    <w:sz w:val="32"/>
                                    <w:szCs w:val="32"/>
                                  </w:rPr>
                                </w:pPr>
                                <w:r w:rsidRPr="001C745C">
                                  <w:rPr>
                                    <w:color w:val="FFFFFF" w:themeColor="background1"/>
                                    <w:sz w:val="32"/>
                                    <w:szCs w:val="32"/>
                                  </w:rPr>
                                  <w:t>Municipal Sustainability Plan</w:t>
                                </w:r>
                              </w:p>
                              <w:p w14:paraId="185E79C4" w14:textId="58351A47" w:rsidR="009D6270" w:rsidRPr="001C745C" w:rsidRDefault="009D6270" w:rsidP="001C745C">
                                <w:pPr>
                                  <w:spacing w:after="0" w:line="240" w:lineRule="auto"/>
                                  <w:jc w:val="center"/>
                                  <w:rPr>
                                    <w:color w:val="FFFFFF" w:themeColor="background1"/>
                                  </w:rPr>
                                </w:pPr>
                                <w:r w:rsidRPr="001C745C">
                                  <w:rPr>
                                    <w:color w:val="FFFFFF" w:themeColor="background1"/>
                                  </w:rPr>
                                  <w:t xml:space="preserve">Long-term vision, goals and targets grounded in sustainability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Arrow: Down 32"/>
                          <wps:cNvSpPr/>
                          <wps:spPr>
                            <a:xfrm>
                              <a:off x="4436828" y="572494"/>
                              <a:ext cx="435610" cy="457200"/>
                            </a:xfrm>
                            <a:prstGeom prst="downArrow">
                              <a:avLst/>
                            </a:prstGeom>
                            <a:solidFill>
                              <a:srgbClr val="00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0" name="Group 60"/>
                        <wpg:cNvGrpSpPr/>
                        <wpg:grpSpPr>
                          <a:xfrm>
                            <a:off x="0" y="1186004"/>
                            <a:ext cx="2440940" cy="1256307"/>
                            <a:chOff x="0" y="0"/>
                            <a:chExt cx="2441050" cy="1256938"/>
                          </a:xfrm>
                        </wpg:grpSpPr>
                        <wps:wsp>
                          <wps:cNvPr id="33" name="Arrow: Down 33"/>
                          <wps:cNvSpPr/>
                          <wps:spPr>
                            <a:xfrm>
                              <a:off x="1081377" y="799738"/>
                              <a:ext cx="435610" cy="457200"/>
                            </a:xfrm>
                            <a:prstGeom prst="downArrow">
                              <a:avLst/>
                            </a:prstGeom>
                            <a:solidFill>
                              <a:srgbClr val="00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tangle 34"/>
                          <wps:cNvSpPr/>
                          <wps:spPr>
                            <a:xfrm>
                              <a:off x="0" y="0"/>
                              <a:ext cx="2441050" cy="883038"/>
                            </a:xfrm>
                            <a:prstGeom prst="rect">
                              <a:avLst/>
                            </a:prstGeom>
                            <a:solidFill>
                              <a:srgbClr val="009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613DF9" w14:textId="790DEA54" w:rsidR="009D6270" w:rsidRPr="001C745C" w:rsidRDefault="009D6270" w:rsidP="001C745C">
                                <w:pPr>
                                  <w:jc w:val="center"/>
                                  <w:rPr>
                                    <w:color w:val="FFFFFF" w:themeColor="background1"/>
                                  </w:rPr>
                                </w:pPr>
                                <w:r w:rsidRPr="001C745C">
                                  <w:rPr>
                                    <w:color w:val="FFFFFF" w:themeColor="background1"/>
                                    <w:sz w:val="28"/>
                                    <w:szCs w:val="28"/>
                                  </w:rPr>
                                  <w:t>Municipal Government</w:t>
                                </w:r>
                                <w:r w:rsidRPr="001C745C">
                                  <w:rPr>
                                    <w:color w:val="FFFFFF" w:themeColor="background1"/>
                                    <w:sz w:val="20"/>
                                    <w:szCs w:val="20"/>
                                  </w:rPr>
                                  <w:br/>
                                </w:r>
                                <w:r>
                                  <w:rPr>
                                    <w:color w:val="FFFFFF" w:themeColor="background1"/>
                                  </w:rPr>
                                  <w:t>Strategic Planning and measurable targets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Rectangle 43"/>
                        <wps:cNvSpPr/>
                        <wps:spPr>
                          <a:xfrm>
                            <a:off x="0" y="5133315"/>
                            <a:ext cx="6262370" cy="584200"/>
                          </a:xfrm>
                          <a:prstGeom prst="rect">
                            <a:avLst/>
                          </a:prstGeom>
                          <a:solidFill>
                            <a:srgbClr val="00C4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6C0F5E" w14:textId="3854E71C" w:rsidR="009D6270" w:rsidRPr="001C745C" w:rsidRDefault="009D6270" w:rsidP="001C745C">
                              <w:pPr>
                                <w:jc w:val="center"/>
                                <w:rPr>
                                  <w:color w:val="FFFFFF" w:themeColor="background1"/>
                                  <w:sz w:val="32"/>
                                  <w:szCs w:val="32"/>
                                </w:rPr>
                              </w:pPr>
                              <w:r w:rsidRPr="001C745C">
                                <w:rPr>
                                  <w:color w:val="FFFFFF" w:themeColor="background1"/>
                                  <w:sz w:val="32"/>
                                  <w:szCs w:val="32"/>
                                </w:rPr>
                                <w:t xml:space="preserve"> Community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up 61"/>
                        <wpg:cNvGrpSpPr/>
                        <wpg:grpSpPr>
                          <a:xfrm>
                            <a:off x="0" y="2507729"/>
                            <a:ext cx="2440940" cy="1348322"/>
                            <a:chOff x="0" y="63525"/>
                            <a:chExt cx="2440940" cy="1348322"/>
                          </a:xfrm>
                        </wpg:grpSpPr>
                        <wps:wsp>
                          <wps:cNvPr id="47" name="Arrow: Down 47"/>
                          <wps:cNvSpPr/>
                          <wps:spPr>
                            <a:xfrm>
                              <a:off x="1096506" y="1010362"/>
                              <a:ext cx="435610" cy="401485"/>
                            </a:xfrm>
                            <a:prstGeom prst="downArrow">
                              <a:avLst/>
                            </a:prstGeom>
                            <a:solidFill>
                              <a:srgbClr val="00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0" y="63525"/>
                              <a:ext cx="2440940" cy="894134"/>
                            </a:xfrm>
                            <a:prstGeom prst="rect">
                              <a:avLst/>
                            </a:prstGeom>
                            <a:solidFill>
                              <a:srgbClr val="009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499076" w14:textId="255EC6EB" w:rsidR="009D6270" w:rsidRPr="001C745C" w:rsidRDefault="009D6270" w:rsidP="001C745C">
                                <w:pPr>
                                  <w:jc w:val="center"/>
                                  <w:rPr>
                                    <w:color w:val="FFFFFF" w:themeColor="background1"/>
                                  </w:rPr>
                                </w:pPr>
                                <w:r w:rsidRPr="001C745C">
                                  <w:rPr>
                                    <w:color w:val="FFFFFF" w:themeColor="background1"/>
                                    <w:sz w:val="28"/>
                                    <w:szCs w:val="28"/>
                                  </w:rPr>
                                  <w:t>Key Plans and Strategies</w:t>
                                </w:r>
                                <w:r w:rsidRPr="001C745C">
                                  <w:rPr>
                                    <w:color w:val="FFFFFF" w:themeColor="background1"/>
                                  </w:rPr>
                                  <w:br/>
                                </w:r>
                                <w:r>
                                  <w:rPr>
                                    <w:color w:val="FFFFFF" w:themeColor="background1"/>
                                  </w:rPr>
                                  <w:t xml:space="preserve">Master Plans for Transportation,, </w:t>
                                </w:r>
                                <w:r w:rsidRPr="001C745C">
                                  <w:rPr>
                                    <w:color w:val="FFFFFF" w:themeColor="background1"/>
                                  </w:rPr>
                                  <w:t>Capita</w:t>
                                </w:r>
                                <w:r>
                                  <w:rPr>
                                    <w:color w:val="FFFFFF" w:themeColor="background1"/>
                                  </w:rPr>
                                  <w:t>l,</w:t>
                                </w:r>
                                <w:r w:rsidRPr="001C745C">
                                  <w:rPr>
                                    <w:color w:val="FFFFFF" w:themeColor="background1"/>
                                  </w:rPr>
                                  <w:t xml:space="preserve"> </w:t>
                                </w:r>
                                <w:r>
                                  <w:rPr>
                                    <w:color w:val="FFFFFF" w:themeColor="background1"/>
                                  </w:rPr>
                                  <w:t>Downtown, Waterfront, Forestry, Parks, Culture and others Plan, Waterfront Plan, others</w:t>
                                </w:r>
                                <w:r w:rsidRPr="001C745C">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2" name="Group 62"/>
                        <wpg:cNvGrpSpPr/>
                        <wpg:grpSpPr>
                          <a:xfrm>
                            <a:off x="0" y="3865830"/>
                            <a:ext cx="2440940" cy="1220439"/>
                            <a:chOff x="0" y="-206730"/>
                            <a:chExt cx="2440940" cy="1220467"/>
                          </a:xfrm>
                        </wpg:grpSpPr>
                        <wps:wsp>
                          <wps:cNvPr id="49" name="Arrow: Down 49"/>
                          <wps:cNvSpPr/>
                          <wps:spPr>
                            <a:xfrm>
                              <a:off x="1081379" y="612252"/>
                              <a:ext cx="435610" cy="401485"/>
                            </a:xfrm>
                            <a:prstGeom prst="downArrow">
                              <a:avLst/>
                            </a:prstGeom>
                            <a:solidFill>
                              <a:srgbClr val="0099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0" y="-206730"/>
                              <a:ext cx="2440940" cy="834887"/>
                            </a:xfrm>
                            <a:prstGeom prst="rect">
                              <a:avLst/>
                            </a:prstGeom>
                            <a:solidFill>
                              <a:srgbClr val="0099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E67247" w14:textId="7B3A9F80" w:rsidR="009D6270" w:rsidRPr="001C745C" w:rsidRDefault="009D6270" w:rsidP="001C745C">
                                <w:pPr>
                                  <w:jc w:val="center"/>
                                  <w:rPr>
                                    <w:color w:val="FFFFFF" w:themeColor="background1"/>
                                  </w:rPr>
                                </w:pPr>
                                <w:r w:rsidRPr="001C745C">
                                  <w:rPr>
                                    <w:color w:val="FFFFFF" w:themeColor="background1"/>
                                    <w:sz w:val="28"/>
                                    <w:szCs w:val="28"/>
                                  </w:rPr>
                                  <w:t>Implementation Activities</w:t>
                                </w:r>
                                <w:r w:rsidRPr="001C745C">
                                  <w:rPr>
                                    <w:color w:val="FFFFFF" w:themeColor="background1"/>
                                  </w:rPr>
                                  <w:br/>
                                  <w:t>Programs, services, regulations, expenditure, financial levers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 name="Group 69"/>
                        <wpg:cNvGrpSpPr/>
                        <wpg:grpSpPr>
                          <a:xfrm>
                            <a:off x="2607398" y="1140737"/>
                            <a:ext cx="3663315" cy="3939209"/>
                            <a:chOff x="0" y="0"/>
                            <a:chExt cx="3663315" cy="3939209"/>
                          </a:xfrm>
                        </wpg:grpSpPr>
                        <wpg:grpSp>
                          <wpg:cNvPr id="65" name="Group 65"/>
                          <wpg:cNvGrpSpPr/>
                          <wpg:grpSpPr>
                            <a:xfrm>
                              <a:off x="0" y="0"/>
                              <a:ext cx="3663315" cy="3939209"/>
                              <a:chOff x="0" y="-1"/>
                              <a:chExt cx="3663770" cy="3939401"/>
                            </a:xfrm>
                          </wpg:grpSpPr>
                          <wps:wsp>
                            <wps:cNvPr id="44" name="Rectangle 44"/>
                            <wps:cNvSpPr/>
                            <wps:spPr>
                              <a:xfrm>
                                <a:off x="451940" y="-1"/>
                                <a:ext cx="3211830" cy="3498744"/>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D40D03" w14:textId="7C6A424C" w:rsidR="009D6270" w:rsidRDefault="009D6270" w:rsidP="001C745C">
                                  <w:pPr>
                                    <w:pStyle w:val="ListParagraph"/>
                                    <w:jc w:val="center"/>
                                  </w:pPr>
                                  <w:r>
                                    <w:br/>
                                  </w:r>
                                  <w:r>
                                    <w:br/>
                                  </w:r>
                                  <w:r>
                                    <w:br/>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Arrow: Down 52"/>
                            <wps:cNvSpPr/>
                            <wps:spPr>
                              <a:xfrm rot="5400000">
                                <a:off x="10795" y="274477"/>
                                <a:ext cx="435610" cy="457200"/>
                              </a:xfrm>
                              <a:prstGeom prst="downArrow">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Arrow: Down 56"/>
                            <wps:cNvSpPr/>
                            <wps:spPr>
                              <a:xfrm rot="5400000">
                                <a:off x="10795" y="1578491"/>
                                <a:ext cx="435610" cy="457200"/>
                              </a:xfrm>
                              <a:prstGeom prst="downArrow">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Arrow: Down 57"/>
                            <wps:cNvSpPr/>
                            <wps:spPr>
                              <a:xfrm rot="5400000">
                                <a:off x="10795" y="2946127"/>
                                <a:ext cx="435610" cy="457200"/>
                              </a:xfrm>
                              <a:prstGeom prst="downArrow">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Arrow: Down 58"/>
                            <wps:cNvSpPr/>
                            <wps:spPr>
                              <a:xfrm>
                                <a:off x="1828881" y="3482200"/>
                                <a:ext cx="435610" cy="457200"/>
                              </a:xfrm>
                              <a:prstGeom prst="downArrow">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6" name="Text Box 66"/>
                          <wps:cNvSpPr txBox="1"/>
                          <wps:spPr>
                            <a:xfrm>
                              <a:off x="477078" y="151074"/>
                              <a:ext cx="3176657" cy="365760"/>
                            </a:xfrm>
                            <a:prstGeom prst="rect">
                              <a:avLst/>
                            </a:prstGeom>
                            <a:noFill/>
                            <a:ln w="6350">
                              <a:noFill/>
                            </a:ln>
                          </wps:spPr>
                          <wps:txbx>
                            <w:txbxContent>
                              <w:p w14:paraId="1A259335" w14:textId="5116D3F7" w:rsidR="009D6270" w:rsidRPr="001C745C" w:rsidRDefault="009D6270" w:rsidP="001C745C">
                                <w:pPr>
                                  <w:jc w:val="center"/>
                                  <w:rPr>
                                    <w:color w:val="FFFFFF" w:themeColor="background1"/>
                                    <w:sz w:val="28"/>
                                    <w:szCs w:val="28"/>
                                  </w:rPr>
                                </w:pPr>
                                <w:r w:rsidRPr="001C745C">
                                  <w:rPr>
                                    <w:color w:val="FFFFFF" w:themeColor="background1"/>
                                    <w:sz w:val="28"/>
                                    <w:szCs w:val="28"/>
                                  </w:rPr>
                                  <w:t>Community Partners</w:t>
                                </w:r>
                                <w:r w:rsidRPr="001C745C">
                                  <w:rPr>
                                    <w:color w:val="FFFFFF" w:themeColor="background1"/>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469127" y="858740"/>
                              <a:ext cx="3176270" cy="1455089"/>
                            </a:xfrm>
                            <a:prstGeom prst="rect">
                              <a:avLst/>
                            </a:prstGeom>
                            <a:noFill/>
                            <a:ln w="6350">
                              <a:noFill/>
                            </a:ln>
                          </wps:spPr>
                          <wps:txbx>
                            <w:txbxContent>
                              <w:p w14:paraId="6EFF48E5" w14:textId="77777777" w:rsidR="009D6270" w:rsidRPr="001C745C" w:rsidRDefault="009D6270" w:rsidP="00051BB8">
                                <w:pPr>
                                  <w:pStyle w:val="ListParagraph"/>
                                  <w:numPr>
                                    <w:ilvl w:val="0"/>
                                    <w:numId w:val="54"/>
                                  </w:numPr>
                                  <w:rPr>
                                    <w:sz w:val="18"/>
                                    <w:szCs w:val="18"/>
                                    <w14:textOutline w14:w="9525" w14:cap="rnd" w14:cmpd="sng" w14:algn="ctr">
                                      <w14:noFill/>
                                      <w14:prstDash w14:val="solid"/>
                                      <w14:bevel/>
                                    </w14:textOutline>
                                  </w:rPr>
                                </w:pPr>
                                <w:r w:rsidRPr="001C745C">
                                  <w:rPr>
                                    <w:color w:val="FFFFFF" w:themeColor="background1"/>
                                    <w14:textOutline w14:w="9525" w14:cap="rnd" w14:cmpd="sng" w14:algn="ctr">
                                      <w14:noFill/>
                                      <w14:prstDash w14:val="solid"/>
                                      <w14:bevel/>
                                    </w14:textOutline>
                                  </w:rPr>
                                  <w:t>Community organizations</w:t>
                                </w:r>
                              </w:p>
                              <w:p w14:paraId="7A44DE26" w14:textId="77777777" w:rsidR="009D6270" w:rsidRPr="001C745C" w:rsidRDefault="009D6270" w:rsidP="00051BB8">
                                <w:pPr>
                                  <w:pStyle w:val="ListParagraph"/>
                                  <w:numPr>
                                    <w:ilvl w:val="0"/>
                                    <w:numId w:val="54"/>
                                  </w:numPr>
                                  <w:rPr>
                                    <w:sz w:val="18"/>
                                    <w:szCs w:val="18"/>
                                    <w14:textOutline w14:w="9525" w14:cap="rnd" w14:cmpd="sng" w14:algn="ctr">
                                      <w14:noFill/>
                                      <w14:prstDash w14:val="solid"/>
                                      <w14:bevel/>
                                    </w14:textOutline>
                                  </w:rPr>
                                </w:pPr>
                                <w:r w:rsidRPr="001C745C">
                                  <w:rPr>
                                    <w:color w:val="FFFFFF" w:themeColor="background1"/>
                                    <w14:textOutline w14:w="9525" w14:cap="rnd" w14:cmpd="sng" w14:algn="ctr">
                                      <w14:noFill/>
                                      <w14:prstDash w14:val="solid"/>
                                      <w14:bevel/>
                                    </w14:textOutline>
                                  </w:rPr>
                                  <w:t>Community members</w:t>
                                </w:r>
                              </w:p>
                              <w:p w14:paraId="6B2D3CC7" w14:textId="77777777" w:rsidR="009D6270" w:rsidRPr="001C745C" w:rsidRDefault="009D6270" w:rsidP="00051BB8">
                                <w:pPr>
                                  <w:pStyle w:val="ListParagraph"/>
                                  <w:numPr>
                                    <w:ilvl w:val="0"/>
                                    <w:numId w:val="54"/>
                                  </w:numPr>
                                  <w:rPr>
                                    <w:sz w:val="18"/>
                                    <w:szCs w:val="18"/>
                                    <w14:textOutline w14:w="9525" w14:cap="rnd" w14:cmpd="sng" w14:algn="ctr">
                                      <w14:noFill/>
                                      <w14:prstDash w14:val="solid"/>
                                      <w14:bevel/>
                                    </w14:textOutline>
                                  </w:rPr>
                                </w:pPr>
                                <w:r w:rsidRPr="001C745C">
                                  <w:rPr>
                                    <w:color w:val="FFFFFF" w:themeColor="background1"/>
                                    <w14:textOutline w14:w="9525" w14:cap="rnd" w14:cmpd="sng" w14:algn="ctr">
                                      <w14:noFill/>
                                      <w14:prstDash w14:val="solid"/>
                                      <w14:bevel/>
                                    </w14:textOutline>
                                  </w:rPr>
                                  <w:t>Local businesses</w:t>
                                </w:r>
                              </w:p>
                              <w:p w14:paraId="46AE3982" w14:textId="77777777" w:rsidR="009D6270" w:rsidRPr="00B41042" w:rsidRDefault="009D6270" w:rsidP="001C745C">
                                <w:pPr>
                                  <w:pStyle w:val="ListParagraph"/>
                                  <w:numPr>
                                    <w:ilvl w:val="0"/>
                                    <w:numId w:val="54"/>
                                  </w:numPr>
                                  <w:rPr>
                                    <w:sz w:val="18"/>
                                    <w:szCs w:val="18"/>
                                  </w:rPr>
                                </w:pPr>
                                <w:r w:rsidRPr="001C745C">
                                  <w:rPr>
                                    <w:color w:val="FFFFFF" w:themeColor="background1"/>
                                    <w14:textOutline w14:w="9525" w14:cap="rnd" w14:cmpd="sng" w14:algn="ctr">
                                      <w14:noFill/>
                                      <w14:prstDash w14:val="solid"/>
                                      <w14:bevel/>
                                    </w14:textOutline>
                                  </w:rPr>
                                  <w:t>Regional organizations and other levels of government</w:t>
                                </w:r>
                              </w:p>
                              <w:p w14:paraId="413BED7C" w14:textId="1D8C404D" w:rsidR="009D6270" w:rsidRPr="00BA0593" w:rsidRDefault="009D6270" w:rsidP="00B41042">
                                <w:pPr>
                                  <w:pStyle w:val="ListParagraph"/>
                                  <w:numPr>
                                    <w:ilvl w:val="0"/>
                                    <w:numId w:val="54"/>
                                  </w:numPr>
                                  <w:rPr>
                                    <w:sz w:val="18"/>
                                    <w:szCs w:val="18"/>
                                  </w:rPr>
                                </w:pPr>
                                <w:r>
                                  <w:rPr>
                                    <w:color w:val="FFFFFF" w:themeColor="background1"/>
                                    <w14:textOutline w14:w="9525" w14:cap="rnd" w14:cmpd="sng" w14:algn="ctr">
                                      <w14:noFill/>
                                      <w14:prstDash w14:val="solid"/>
                                      <w14:bevel/>
                                    </w14:textOutline>
                                  </w:rPr>
                                  <w:t>Industry experts</w:t>
                                </w:r>
                                <w:r w:rsidRPr="00B41042">
                                  <w:rPr>
                                    <w:color w:val="FFFFFF" w:themeColor="background1"/>
                                    <w14:textOutline w14:w="9525" w14:cap="rnd" w14:cmpd="sng" w14:algn="ctr">
                                      <w14:noFill/>
                                      <w14:prstDash w14:val="solid"/>
                                      <w14:bevel/>
                                    </w14:textOutline>
                                  </w:rPr>
                                  <w:br/>
                                </w:r>
                                <w:r w:rsidRPr="00F61172">
                                  <w:rPr>
                                    <w:color w:val="FFFFFF" w:themeColor="background1"/>
                                    <w14:textOutline w14:w="9525" w14:cap="rnd" w14:cmpd="sng" w14:algn="ctr">
                                      <w14:noFill/>
                                      <w14:prstDash w14:val="solid"/>
                                      <w14:bevel/>
                                    </w14:textOutline>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1E2D92C" id="Group 70" o:spid="_x0000_s1038" style="position:absolute;margin-left:16.4pt;margin-top:8.1pt;width:493.75pt;height:436.55pt;z-index:251715584;mso-height-relative:margin" coordsize="62707,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">
                <v:group id="Group 59" o:spid="_x0000_s1039" style="position:absolute;width:62625;height:10376" coordsize="62625,10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1" o:spid="_x0000_s1040" type="#_x0000_t67" style="position:absolute;left:11211;top:5804;width:435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" adj="11310" fillcolor="#090" stroked="f" strokeweight="2pt"/>
                  <v:rect id="Rectangle 30" o:spid="_x0000_s1041" style="position:absolute;width:62625;height:5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" fillcolor="#090" stroked="f" strokeweight="2pt">
                    <v:textbox>
                      <w:txbxContent>
                        <w:p w14:paraId="7ED4BCC5" w14:textId="19DB97E2" w:rsidR="009D6270" w:rsidRPr="001C745C" w:rsidRDefault="009D6270" w:rsidP="001C745C">
                          <w:pPr>
                            <w:spacing w:after="0" w:line="240" w:lineRule="auto"/>
                            <w:jc w:val="center"/>
                            <w:rPr>
                              <w:color w:val="FFFFFF" w:themeColor="background1"/>
                              <w:sz w:val="32"/>
                              <w:szCs w:val="32"/>
                            </w:rPr>
                          </w:pPr>
                          <w:r w:rsidRPr="001C745C">
                            <w:rPr>
                              <w:color w:val="FFFFFF" w:themeColor="background1"/>
                              <w:sz w:val="32"/>
                              <w:szCs w:val="32"/>
                            </w:rPr>
                            <w:t>Municipal Sustainability Plan</w:t>
                          </w:r>
                        </w:p>
                        <w:p w14:paraId="185E79C4" w14:textId="58351A47" w:rsidR="009D6270" w:rsidRPr="001C745C" w:rsidRDefault="009D6270" w:rsidP="001C745C">
                          <w:pPr>
                            <w:spacing w:after="0" w:line="240" w:lineRule="auto"/>
                            <w:jc w:val="center"/>
                            <w:rPr>
                              <w:color w:val="FFFFFF" w:themeColor="background1"/>
                            </w:rPr>
                          </w:pPr>
                          <w:r w:rsidRPr="001C745C">
                            <w:rPr>
                              <w:color w:val="FFFFFF" w:themeColor="background1"/>
                            </w:rPr>
                            <w:t xml:space="preserve">Long-term vision, goals and targets grounded in sustainability </w:t>
                          </w:r>
                        </w:p>
                      </w:txbxContent>
                    </v:textbox>
                  </v:rect>
                  <v:shape id="Arrow: Down 32" o:spid="_x0000_s1042" type="#_x0000_t67" style="position:absolute;left:44368;top:5724;width:435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" adj="11310" fillcolor="#090" stroked="f" strokeweight="2pt"/>
                </v:group>
                <v:group id="Group 60" o:spid="_x0000_s1043" style="position:absolute;top:11860;width:24409;height:12563" coordsize="24410,12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Arrow: Down 33" o:spid="_x0000_s1044" type="#_x0000_t67" style="position:absolute;left:10813;top:7997;width:435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" adj="11310" fillcolor="#09f" stroked="f" strokeweight="2pt"/>
                  <v:rect id="Rectangle 34" o:spid="_x0000_s1045" style="position:absolute;width:24410;height:8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" fillcolor="#09f" stroked="f" strokeweight="2pt">
                    <v:textbox>
                      <w:txbxContent>
                        <w:p w14:paraId="0D613DF9" w14:textId="790DEA54" w:rsidR="009D6270" w:rsidRPr="001C745C" w:rsidRDefault="009D6270" w:rsidP="001C745C">
                          <w:pPr>
                            <w:jc w:val="center"/>
                            <w:rPr>
                              <w:color w:val="FFFFFF" w:themeColor="background1"/>
                            </w:rPr>
                          </w:pPr>
                          <w:r w:rsidRPr="001C745C">
                            <w:rPr>
                              <w:color w:val="FFFFFF" w:themeColor="background1"/>
                              <w:sz w:val="28"/>
                              <w:szCs w:val="28"/>
                            </w:rPr>
                            <w:t>Municipal Government</w:t>
                          </w:r>
                          <w:r w:rsidRPr="001C745C">
                            <w:rPr>
                              <w:color w:val="FFFFFF" w:themeColor="background1"/>
                              <w:sz w:val="20"/>
                              <w:szCs w:val="20"/>
                            </w:rPr>
                            <w:br/>
                          </w:r>
                          <w:r>
                            <w:rPr>
                              <w:color w:val="FFFFFF" w:themeColor="background1"/>
                            </w:rPr>
                            <w:t>Strategic Planning and measurable targets</w:t>
                          </w:r>
                        </w:p>
                      </w:txbxContent>
                    </v:textbox>
                  </v:rect>
                </v:group>
                <v:rect id="Rectangle 43" o:spid="_x0000_s1046" style="position:absolute;top:51333;width:62623;height:5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" fillcolor="#00c400" stroked="f" strokeweight="2pt">
                  <v:textbox>
                    <w:txbxContent>
                      <w:p w14:paraId="686C0F5E" w14:textId="3854E71C" w:rsidR="009D6270" w:rsidRPr="001C745C" w:rsidRDefault="009D6270" w:rsidP="001C745C">
                        <w:pPr>
                          <w:jc w:val="center"/>
                          <w:rPr>
                            <w:color w:val="FFFFFF" w:themeColor="background1"/>
                            <w:sz w:val="32"/>
                            <w:szCs w:val="32"/>
                          </w:rPr>
                        </w:pPr>
                        <w:r w:rsidRPr="001C745C">
                          <w:rPr>
                            <w:color w:val="FFFFFF" w:themeColor="background1"/>
                            <w:sz w:val="32"/>
                            <w:szCs w:val="32"/>
                          </w:rPr>
                          <w:t xml:space="preserve"> Community Outcomes</w:t>
                        </w:r>
                      </w:p>
                    </w:txbxContent>
                  </v:textbox>
                </v:rect>
                <v:group id="Group 61" o:spid="_x0000_s1047" style="position:absolute;top:25077;width:24409;height:13483" coordorigin=",635" coordsize="24409,1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Arrow: Down 47" o:spid="_x0000_s1048" type="#_x0000_t67" style="position:absolute;left:10965;top:10103;width:4356;height: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" adj="10800" fillcolor="#09f" stroked="f" strokeweight="2pt"/>
                  <v:rect id="Rectangle 54" o:spid="_x0000_s1049" style="position:absolute;top:635;width:24409;height:8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" fillcolor="#09f" stroked="f" strokeweight="2pt">
                    <v:textbox>
                      <w:txbxContent>
                        <w:p w14:paraId="62499076" w14:textId="255EC6EB" w:rsidR="009D6270" w:rsidRPr="001C745C" w:rsidRDefault="009D6270" w:rsidP="001C745C">
                          <w:pPr>
                            <w:jc w:val="center"/>
                            <w:rPr>
                              <w:color w:val="FFFFFF" w:themeColor="background1"/>
                            </w:rPr>
                          </w:pPr>
                          <w:r w:rsidRPr="001C745C">
                            <w:rPr>
                              <w:color w:val="FFFFFF" w:themeColor="background1"/>
                              <w:sz w:val="28"/>
                              <w:szCs w:val="28"/>
                            </w:rPr>
                            <w:t>Key Plans and Strategies</w:t>
                          </w:r>
                          <w:r w:rsidRPr="001C745C">
                            <w:rPr>
                              <w:color w:val="FFFFFF" w:themeColor="background1"/>
                            </w:rPr>
                            <w:br/>
                          </w:r>
                          <w:r>
                            <w:rPr>
                              <w:color w:val="FFFFFF" w:themeColor="background1"/>
                            </w:rPr>
                            <w:t xml:space="preserve">Master Plans for Transportation,, </w:t>
                          </w:r>
                          <w:r w:rsidRPr="001C745C">
                            <w:rPr>
                              <w:color w:val="FFFFFF" w:themeColor="background1"/>
                            </w:rPr>
                            <w:t>Capita</w:t>
                          </w:r>
                          <w:r>
                            <w:rPr>
                              <w:color w:val="FFFFFF" w:themeColor="background1"/>
                            </w:rPr>
                            <w:t>l,</w:t>
                          </w:r>
                          <w:r w:rsidRPr="001C745C">
                            <w:rPr>
                              <w:color w:val="FFFFFF" w:themeColor="background1"/>
                            </w:rPr>
                            <w:t xml:space="preserve"> </w:t>
                          </w:r>
                          <w:r>
                            <w:rPr>
                              <w:color w:val="FFFFFF" w:themeColor="background1"/>
                            </w:rPr>
                            <w:t>Downtown, Waterfront, Forestry, Parks, Culture and others Plan, Waterfront Plan, others</w:t>
                          </w:r>
                          <w:r w:rsidRPr="001C745C">
                            <w:rPr>
                              <w:color w:val="FFFFFF" w:themeColor="background1"/>
                            </w:rPr>
                            <w:t>.</w:t>
                          </w:r>
                        </w:p>
                      </w:txbxContent>
                    </v:textbox>
                  </v:rect>
                </v:group>
                <v:group id="Group 62" o:spid="_x0000_s1050" style="position:absolute;top:38658;width:24409;height:12204" coordorigin=",-2067" coordsize="24409,12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Arrow: Down 49" o:spid="_x0000_s1051" type="#_x0000_t67" style="position:absolute;left:10813;top:6122;width:4356;height: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" adj="10800" fillcolor="#09f" stroked="f" strokeweight="2pt"/>
                  <v:rect id="Rectangle 55" o:spid="_x0000_s1052" style="position:absolute;top:-2067;width:24409;height:83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" fillcolor="#09f" stroked="f" strokeweight="2pt">
                    <v:textbox>
                      <w:txbxContent>
                        <w:p w14:paraId="2CE67247" w14:textId="7B3A9F80" w:rsidR="009D6270" w:rsidRPr="001C745C" w:rsidRDefault="009D6270" w:rsidP="001C745C">
                          <w:pPr>
                            <w:jc w:val="center"/>
                            <w:rPr>
                              <w:color w:val="FFFFFF" w:themeColor="background1"/>
                            </w:rPr>
                          </w:pPr>
                          <w:r w:rsidRPr="001C745C">
                            <w:rPr>
                              <w:color w:val="FFFFFF" w:themeColor="background1"/>
                              <w:sz w:val="28"/>
                              <w:szCs w:val="28"/>
                            </w:rPr>
                            <w:t>Implementation Activities</w:t>
                          </w:r>
                          <w:r w:rsidRPr="001C745C">
                            <w:rPr>
                              <w:color w:val="FFFFFF" w:themeColor="background1"/>
                            </w:rPr>
                            <w:br/>
                            <w:t>Programs, services, regulations, expenditure, financial levers</w:t>
                          </w:r>
                        </w:p>
                      </w:txbxContent>
                    </v:textbox>
                  </v:rect>
                </v:group>
                <v:group id="Group 69" o:spid="_x0000_s1053" style="position:absolute;left:26073;top:11407;width:36634;height:39392" coordsize="36633,3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group id="Group 65" o:spid="_x0000_s1054" style="position:absolute;width:36633;height:39392" coordorigin="" coordsize="36637,39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rect id="Rectangle 44" o:spid="_x0000_s1055" style="position:absolute;left:4519;width:32118;height:34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" fillcolor="#039" stroked="f" strokeweight="2pt">
                      <v:textbox>
                        <w:txbxContent>
                          <w:p w14:paraId="62D40D03" w14:textId="7C6A424C" w:rsidR="009D6270" w:rsidRDefault="009D6270" w:rsidP="001C745C">
                            <w:pPr>
                              <w:pStyle w:val="ListParagraph"/>
                              <w:jc w:val="center"/>
                            </w:pPr>
                            <w:r>
                              <w:br/>
                            </w:r>
                            <w:r>
                              <w:br/>
                            </w:r>
                            <w:r>
                              <w:br/>
                            </w:r>
                            <w:r>
                              <w:br/>
                            </w:r>
                          </w:p>
                        </w:txbxContent>
                      </v:textbox>
                    </v:rect>
                    <v:shape id="Arrow: Down 52" o:spid="_x0000_s1056" type="#_x0000_t67" style="position:absolute;left:108;top:2744;width:4356;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" adj="11310" fillcolor="#039" stroked="f" strokeweight="2pt"/>
                    <v:shape id="Arrow: Down 56" o:spid="_x0000_s1057" type="#_x0000_t67" style="position:absolute;left:108;top:15784;width:4356;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" adj="11310" fillcolor="#039" stroked="f" strokeweight="2pt"/>
                    <v:shape id="Arrow: Down 57" o:spid="_x0000_s1058" type="#_x0000_t67" style="position:absolute;left:108;top:29461;width:4356;height:457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" adj="11310" fillcolor="#039" stroked="f" strokeweight="2pt"/>
                    <v:shape id="Arrow: Down 58" o:spid="_x0000_s1059" type="#_x0000_t67" style="position:absolute;left:18288;top:34822;width:4356;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" adj="11310" fillcolor="#039" stroked="f" strokeweight="2pt"/>
                  </v:group>
                  <v:shapetype id="_x0000_t202" coordsize="21600,21600" o:spt="202" path="m,l,21600r21600,l21600,xe">
                    <v:stroke joinstyle="miter"/>
                    <v:path gradientshapeok="t" o:connecttype="rect"/>
                  </v:shapetype>
                  <v:shape id="Text Box 66" o:spid="_x0000_s1060" type="#_x0000_t202" style="position:absolute;left:4770;top:1510;width:31767;height:3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1A259335" w14:textId="5116D3F7" w:rsidR="009D6270" w:rsidRPr="001C745C" w:rsidRDefault="009D6270" w:rsidP="001C745C">
                          <w:pPr>
                            <w:jc w:val="center"/>
                            <w:rPr>
                              <w:color w:val="FFFFFF" w:themeColor="background1"/>
                              <w:sz w:val="28"/>
                              <w:szCs w:val="28"/>
                            </w:rPr>
                          </w:pPr>
                          <w:r w:rsidRPr="001C745C">
                            <w:rPr>
                              <w:color w:val="FFFFFF" w:themeColor="background1"/>
                              <w:sz w:val="28"/>
                              <w:szCs w:val="28"/>
                            </w:rPr>
                            <w:t>Community Partners</w:t>
                          </w:r>
                          <w:r w:rsidRPr="001C745C">
                            <w:rPr>
                              <w:color w:val="FFFFFF" w:themeColor="background1"/>
                              <w:sz w:val="28"/>
                              <w:szCs w:val="28"/>
                            </w:rPr>
                            <w:br/>
                          </w:r>
                        </w:p>
                      </w:txbxContent>
                    </v:textbox>
                  </v:shape>
                  <v:shape id="Text Box 68" o:spid="_x0000_s1061" type="#_x0000_t202" style="position:absolute;left:4691;top:8587;width:31762;height:14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6EFF48E5" w14:textId="77777777" w:rsidR="009D6270" w:rsidRPr="001C745C" w:rsidRDefault="009D6270" w:rsidP="00051BB8">
                          <w:pPr>
                            <w:pStyle w:val="ListParagraph"/>
                            <w:numPr>
                              <w:ilvl w:val="0"/>
                              <w:numId w:val="54"/>
                            </w:numPr>
                            <w:rPr>
                              <w:sz w:val="18"/>
                              <w:szCs w:val="18"/>
                              <w14:textOutline w14:w="9525" w14:cap="rnd" w14:cmpd="sng" w14:algn="ctr">
                                <w14:noFill/>
                                <w14:prstDash w14:val="solid"/>
                                <w14:bevel/>
                              </w14:textOutline>
                            </w:rPr>
                          </w:pPr>
                          <w:r w:rsidRPr="001C745C">
                            <w:rPr>
                              <w:color w:val="FFFFFF" w:themeColor="background1"/>
                              <w14:textOutline w14:w="9525" w14:cap="rnd" w14:cmpd="sng" w14:algn="ctr">
                                <w14:noFill/>
                                <w14:prstDash w14:val="solid"/>
                                <w14:bevel/>
                              </w14:textOutline>
                            </w:rPr>
                            <w:t>Community organizations</w:t>
                          </w:r>
                        </w:p>
                        <w:p w14:paraId="7A44DE26" w14:textId="77777777" w:rsidR="009D6270" w:rsidRPr="001C745C" w:rsidRDefault="009D6270" w:rsidP="00051BB8">
                          <w:pPr>
                            <w:pStyle w:val="ListParagraph"/>
                            <w:numPr>
                              <w:ilvl w:val="0"/>
                              <w:numId w:val="54"/>
                            </w:numPr>
                            <w:rPr>
                              <w:sz w:val="18"/>
                              <w:szCs w:val="18"/>
                              <w14:textOutline w14:w="9525" w14:cap="rnd" w14:cmpd="sng" w14:algn="ctr">
                                <w14:noFill/>
                                <w14:prstDash w14:val="solid"/>
                                <w14:bevel/>
                              </w14:textOutline>
                            </w:rPr>
                          </w:pPr>
                          <w:r w:rsidRPr="001C745C">
                            <w:rPr>
                              <w:color w:val="FFFFFF" w:themeColor="background1"/>
                              <w14:textOutline w14:w="9525" w14:cap="rnd" w14:cmpd="sng" w14:algn="ctr">
                                <w14:noFill/>
                                <w14:prstDash w14:val="solid"/>
                                <w14:bevel/>
                              </w14:textOutline>
                            </w:rPr>
                            <w:t>Community members</w:t>
                          </w:r>
                        </w:p>
                        <w:p w14:paraId="6B2D3CC7" w14:textId="77777777" w:rsidR="009D6270" w:rsidRPr="001C745C" w:rsidRDefault="009D6270" w:rsidP="00051BB8">
                          <w:pPr>
                            <w:pStyle w:val="ListParagraph"/>
                            <w:numPr>
                              <w:ilvl w:val="0"/>
                              <w:numId w:val="54"/>
                            </w:numPr>
                            <w:rPr>
                              <w:sz w:val="18"/>
                              <w:szCs w:val="18"/>
                              <w14:textOutline w14:w="9525" w14:cap="rnd" w14:cmpd="sng" w14:algn="ctr">
                                <w14:noFill/>
                                <w14:prstDash w14:val="solid"/>
                                <w14:bevel/>
                              </w14:textOutline>
                            </w:rPr>
                          </w:pPr>
                          <w:r w:rsidRPr="001C745C">
                            <w:rPr>
                              <w:color w:val="FFFFFF" w:themeColor="background1"/>
                              <w14:textOutline w14:w="9525" w14:cap="rnd" w14:cmpd="sng" w14:algn="ctr">
                                <w14:noFill/>
                                <w14:prstDash w14:val="solid"/>
                                <w14:bevel/>
                              </w14:textOutline>
                            </w:rPr>
                            <w:t>Local businesses</w:t>
                          </w:r>
                        </w:p>
                        <w:p w14:paraId="46AE3982" w14:textId="77777777" w:rsidR="009D6270" w:rsidRPr="00B41042" w:rsidRDefault="009D6270" w:rsidP="001C745C">
                          <w:pPr>
                            <w:pStyle w:val="ListParagraph"/>
                            <w:numPr>
                              <w:ilvl w:val="0"/>
                              <w:numId w:val="54"/>
                            </w:numPr>
                            <w:rPr>
                              <w:sz w:val="18"/>
                              <w:szCs w:val="18"/>
                            </w:rPr>
                          </w:pPr>
                          <w:r w:rsidRPr="001C745C">
                            <w:rPr>
                              <w:color w:val="FFFFFF" w:themeColor="background1"/>
                              <w14:textOutline w14:w="9525" w14:cap="rnd" w14:cmpd="sng" w14:algn="ctr">
                                <w14:noFill/>
                                <w14:prstDash w14:val="solid"/>
                                <w14:bevel/>
                              </w14:textOutline>
                            </w:rPr>
                            <w:t>Regional organizations and other levels of government</w:t>
                          </w:r>
                        </w:p>
                        <w:p w14:paraId="413BED7C" w14:textId="1D8C404D" w:rsidR="009D6270" w:rsidRPr="00BA0593" w:rsidRDefault="009D6270" w:rsidP="00B41042">
                          <w:pPr>
                            <w:pStyle w:val="ListParagraph"/>
                            <w:numPr>
                              <w:ilvl w:val="0"/>
                              <w:numId w:val="54"/>
                            </w:numPr>
                            <w:rPr>
                              <w:sz w:val="18"/>
                              <w:szCs w:val="18"/>
                            </w:rPr>
                          </w:pPr>
                          <w:r>
                            <w:rPr>
                              <w:color w:val="FFFFFF" w:themeColor="background1"/>
                              <w14:textOutline w14:w="9525" w14:cap="rnd" w14:cmpd="sng" w14:algn="ctr">
                                <w14:noFill/>
                                <w14:prstDash w14:val="solid"/>
                                <w14:bevel/>
                              </w14:textOutline>
                            </w:rPr>
                            <w:t>Industry experts</w:t>
                          </w:r>
                          <w:r w:rsidRPr="00B41042">
                            <w:rPr>
                              <w:color w:val="FFFFFF" w:themeColor="background1"/>
                              <w14:textOutline w14:w="9525" w14:cap="rnd" w14:cmpd="sng" w14:algn="ctr">
                                <w14:noFill/>
                                <w14:prstDash w14:val="solid"/>
                                <w14:bevel/>
                              </w14:textOutline>
                            </w:rPr>
                            <w:br/>
                          </w:r>
                          <w:r w:rsidRPr="00F61172">
                            <w:rPr>
                              <w:color w:val="FFFFFF" w:themeColor="background1"/>
                              <w14:textOutline w14:w="9525" w14:cap="rnd" w14:cmpd="sng" w14:algn="ctr">
                                <w14:noFill/>
                                <w14:prstDash w14:val="solid"/>
                                <w14:bevel/>
                              </w14:textOutline>
                            </w:rPr>
                            <w:br/>
                          </w:r>
                        </w:p>
                      </w:txbxContent>
                    </v:textbox>
                  </v:shape>
                </v:group>
              </v:group>
            </w:pict>
          </mc:Fallback>
        </mc:AlternateContent>
      </w:r>
    </w:p>
    <w:p w14:paraId="1BCD07E7" w14:textId="240E889B" w:rsidR="0088235F" w:rsidRPr="008674B3" w:rsidRDefault="0088235F" w:rsidP="0088235F">
      <w:pPr>
        <w:rPr>
          <w:sz w:val="24"/>
          <w:szCs w:val="24"/>
        </w:rPr>
      </w:pPr>
    </w:p>
    <w:p w14:paraId="69888E76" w14:textId="379FD71A" w:rsidR="00923167" w:rsidRDefault="00923167" w:rsidP="0088235F">
      <w:pPr>
        <w:rPr>
          <w:b/>
          <w:bCs/>
          <w:sz w:val="24"/>
          <w:szCs w:val="24"/>
        </w:rPr>
      </w:pPr>
    </w:p>
    <w:p w14:paraId="20008EF3" w14:textId="674B9F68" w:rsidR="00923167" w:rsidRDefault="00923167" w:rsidP="0088235F">
      <w:pPr>
        <w:rPr>
          <w:b/>
          <w:bCs/>
          <w:sz w:val="24"/>
          <w:szCs w:val="24"/>
        </w:rPr>
      </w:pPr>
    </w:p>
    <w:p w14:paraId="43AE4C9A" w14:textId="14B8B903" w:rsidR="00923167" w:rsidRDefault="00923167" w:rsidP="0088235F">
      <w:pPr>
        <w:rPr>
          <w:b/>
          <w:bCs/>
          <w:sz w:val="24"/>
          <w:szCs w:val="24"/>
        </w:rPr>
      </w:pPr>
    </w:p>
    <w:p w14:paraId="749304AB" w14:textId="4357E6A1" w:rsidR="003433F6" w:rsidRDefault="003433F6" w:rsidP="0088235F">
      <w:pPr>
        <w:rPr>
          <w:b/>
          <w:bCs/>
          <w:sz w:val="24"/>
          <w:szCs w:val="24"/>
        </w:rPr>
      </w:pPr>
    </w:p>
    <w:p w14:paraId="3104E174" w14:textId="5C697280" w:rsidR="003433F6" w:rsidRDefault="003433F6" w:rsidP="0088235F">
      <w:pPr>
        <w:rPr>
          <w:b/>
          <w:bCs/>
          <w:sz w:val="24"/>
          <w:szCs w:val="24"/>
        </w:rPr>
      </w:pPr>
    </w:p>
    <w:p w14:paraId="67322EBE" w14:textId="3A03DDDA" w:rsidR="003433F6" w:rsidRDefault="003433F6" w:rsidP="0088235F">
      <w:pPr>
        <w:rPr>
          <w:b/>
          <w:bCs/>
          <w:sz w:val="24"/>
          <w:szCs w:val="24"/>
        </w:rPr>
      </w:pPr>
    </w:p>
    <w:p w14:paraId="02D51423" w14:textId="32409DDF" w:rsidR="003433F6" w:rsidRDefault="003433F6" w:rsidP="0088235F">
      <w:pPr>
        <w:rPr>
          <w:b/>
          <w:bCs/>
          <w:sz w:val="24"/>
          <w:szCs w:val="24"/>
        </w:rPr>
      </w:pPr>
    </w:p>
    <w:p w14:paraId="10EBD817" w14:textId="022627C3" w:rsidR="003433F6" w:rsidRDefault="003433F6" w:rsidP="0088235F">
      <w:pPr>
        <w:rPr>
          <w:b/>
          <w:bCs/>
          <w:sz w:val="24"/>
          <w:szCs w:val="24"/>
        </w:rPr>
      </w:pPr>
    </w:p>
    <w:p w14:paraId="6546422D" w14:textId="79E2829A" w:rsidR="00E21A3D" w:rsidRDefault="00E21A3D" w:rsidP="0088235F">
      <w:pPr>
        <w:rPr>
          <w:b/>
          <w:bCs/>
          <w:sz w:val="24"/>
          <w:szCs w:val="24"/>
        </w:rPr>
      </w:pPr>
    </w:p>
    <w:p w14:paraId="7E60622B" w14:textId="1B07D0DF" w:rsidR="00E21A3D" w:rsidRDefault="00E21A3D" w:rsidP="0088235F">
      <w:pPr>
        <w:rPr>
          <w:b/>
          <w:bCs/>
          <w:sz w:val="24"/>
          <w:szCs w:val="24"/>
        </w:rPr>
      </w:pPr>
    </w:p>
    <w:p w14:paraId="55E699EE" w14:textId="6813C13D" w:rsidR="00E21A3D" w:rsidRDefault="00E21A3D" w:rsidP="0088235F">
      <w:pPr>
        <w:rPr>
          <w:b/>
          <w:bCs/>
          <w:sz w:val="24"/>
          <w:szCs w:val="24"/>
        </w:rPr>
      </w:pPr>
    </w:p>
    <w:p w14:paraId="7A18BCED" w14:textId="77777777" w:rsidR="00D73DE0" w:rsidRDefault="00D73DE0" w:rsidP="0088235F">
      <w:pPr>
        <w:rPr>
          <w:b/>
          <w:bCs/>
          <w:sz w:val="24"/>
          <w:szCs w:val="24"/>
        </w:rPr>
      </w:pPr>
    </w:p>
    <w:p w14:paraId="7ECE3087" w14:textId="77777777" w:rsidR="00D73DE0" w:rsidRDefault="00D73DE0" w:rsidP="0088235F">
      <w:pPr>
        <w:rPr>
          <w:b/>
          <w:bCs/>
          <w:sz w:val="24"/>
          <w:szCs w:val="24"/>
        </w:rPr>
      </w:pPr>
    </w:p>
    <w:p w14:paraId="7B530341" w14:textId="77777777" w:rsidR="00D73DE0" w:rsidRDefault="00D73DE0" w:rsidP="0088235F">
      <w:pPr>
        <w:rPr>
          <w:b/>
          <w:bCs/>
          <w:sz w:val="24"/>
          <w:szCs w:val="24"/>
        </w:rPr>
      </w:pPr>
    </w:p>
    <w:p w14:paraId="2D73C127" w14:textId="77777777" w:rsidR="00D73DE0" w:rsidRDefault="00D73DE0" w:rsidP="0088235F">
      <w:pPr>
        <w:rPr>
          <w:b/>
          <w:bCs/>
          <w:sz w:val="24"/>
          <w:szCs w:val="24"/>
        </w:rPr>
      </w:pPr>
    </w:p>
    <w:p w14:paraId="23B4EE3B" w14:textId="3B8F302F" w:rsidR="0088235F" w:rsidRPr="008674B3" w:rsidRDefault="00B06CC9" w:rsidP="0088235F">
      <w:pPr>
        <w:rPr>
          <w:b/>
          <w:bCs/>
          <w:sz w:val="24"/>
          <w:szCs w:val="24"/>
        </w:rPr>
      </w:pPr>
      <w:r>
        <w:rPr>
          <w:b/>
          <w:bCs/>
          <w:sz w:val="24"/>
          <w:szCs w:val="24"/>
        </w:rPr>
        <w:t>10.2</w:t>
      </w:r>
      <w:r>
        <w:rPr>
          <w:b/>
          <w:bCs/>
          <w:sz w:val="24"/>
          <w:szCs w:val="24"/>
        </w:rPr>
        <w:tab/>
      </w:r>
      <w:r w:rsidR="0088235F" w:rsidRPr="008674B3">
        <w:rPr>
          <w:b/>
          <w:bCs/>
          <w:sz w:val="24"/>
          <w:szCs w:val="24"/>
        </w:rPr>
        <w:t>GREEN DEVELOPMENT STANDARDS (GDS)</w:t>
      </w:r>
    </w:p>
    <w:p w14:paraId="491601E8" w14:textId="598A2544" w:rsidR="0088235F" w:rsidRPr="00F54255" w:rsidRDefault="00FD38A8" w:rsidP="0088235F">
      <w:pPr>
        <w:rPr>
          <w:sz w:val="24"/>
          <w:szCs w:val="24"/>
        </w:rPr>
      </w:pPr>
      <w:r>
        <w:rPr>
          <w:sz w:val="24"/>
          <w:szCs w:val="24"/>
        </w:rPr>
        <w:t>T</w:t>
      </w:r>
      <w:r w:rsidR="0088235F" w:rsidRPr="001C745C">
        <w:rPr>
          <w:sz w:val="24"/>
          <w:szCs w:val="24"/>
        </w:rPr>
        <w:t>he GDS will be a realistic planning document reflective of the Town’s aspirations for the future.</w:t>
      </w:r>
      <w:r w:rsidR="0088235F" w:rsidRPr="00F54255">
        <w:rPr>
          <w:sz w:val="24"/>
          <w:szCs w:val="24"/>
        </w:rPr>
        <w:t xml:space="preserve"> </w:t>
      </w:r>
      <w:r w:rsidR="0088235F" w:rsidRPr="001C745C">
        <w:rPr>
          <w:sz w:val="24"/>
          <w:szCs w:val="24"/>
        </w:rPr>
        <w:t xml:space="preserve">The </w:t>
      </w:r>
      <w:r w:rsidR="00187418">
        <w:rPr>
          <w:sz w:val="24"/>
          <w:szCs w:val="24"/>
        </w:rPr>
        <w:t>C</w:t>
      </w:r>
      <w:r w:rsidR="0088235F" w:rsidRPr="001C745C">
        <w:rPr>
          <w:sz w:val="24"/>
          <w:szCs w:val="24"/>
        </w:rPr>
        <w:t xml:space="preserve">onsultant will synthesize </w:t>
      </w:r>
      <w:r w:rsidR="0093028C">
        <w:rPr>
          <w:sz w:val="24"/>
          <w:szCs w:val="24"/>
        </w:rPr>
        <w:t xml:space="preserve">its findings for progressive discussions </w:t>
      </w:r>
      <w:r w:rsidR="0088235F" w:rsidRPr="001C745C">
        <w:rPr>
          <w:sz w:val="24"/>
          <w:szCs w:val="24"/>
        </w:rPr>
        <w:t xml:space="preserve">to inform the </w:t>
      </w:r>
      <w:r w:rsidR="0093028C">
        <w:rPr>
          <w:sz w:val="24"/>
          <w:szCs w:val="24"/>
        </w:rPr>
        <w:t xml:space="preserve">Town policy incorporating </w:t>
      </w:r>
      <w:r w:rsidR="0088235F" w:rsidRPr="001C745C">
        <w:rPr>
          <w:sz w:val="24"/>
          <w:szCs w:val="24"/>
        </w:rPr>
        <w:t>feedback from Staff, Council, and key stakeholders</w:t>
      </w:r>
      <w:r w:rsidR="0093028C">
        <w:rPr>
          <w:sz w:val="24"/>
          <w:szCs w:val="24"/>
        </w:rPr>
        <w:t xml:space="preserve">. The adoption of </w:t>
      </w:r>
      <w:r w:rsidR="0088235F" w:rsidRPr="001C745C">
        <w:rPr>
          <w:sz w:val="24"/>
          <w:szCs w:val="24"/>
        </w:rPr>
        <w:t xml:space="preserve">GDS </w:t>
      </w:r>
      <w:r w:rsidR="0093028C">
        <w:rPr>
          <w:sz w:val="24"/>
          <w:szCs w:val="24"/>
        </w:rPr>
        <w:t>through Town Planning</w:t>
      </w:r>
      <w:r w:rsidR="00F61172">
        <w:rPr>
          <w:sz w:val="24"/>
          <w:szCs w:val="24"/>
        </w:rPr>
        <w:t xml:space="preserve"> regulations</w:t>
      </w:r>
      <w:r w:rsidR="0093028C">
        <w:rPr>
          <w:sz w:val="24"/>
          <w:szCs w:val="24"/>
        </w:rPr>
        <w:t xml:space="preserve">, Engineering standards, adoption of </w:t>
      </w:r>
      <w:r w:rsidR="00F61172">
        <w:rPr>
          <w:sz w:val="24"/>
          <w:szCs w:val="24"/>
        </w:rPr>
        <w:t xml:space="preserve">industry techniques, </w:t>
      </w:r>
      <w:r w:rsidR="0093028C">
        <w:rPr>
          <w:sz w:val="24"/>
          <w:szCs w:val="24"/>
        </w:rPr>
        <w:t xml:space="preserve">and other mechanisms will be a strategic and measured approach to the implementation of green processes. Consideration for incorporation into the </w:t>
      </w:r>
      <w:r w:rsidR="0088235F" w:rsidRPr="001C745C">
        <w:rPr>
          <w:sz w:val="24"/>
          <w:szCs w:val="24"/>
        </w:rPr>
        <w:t>Town’s Official Plan</w:t>
      </w:r>
      <w:r w:rsidR="0093028C">
        <w:rPr>
          <w:sz w:val="24"/>
          <w:szCs w:val="24"/>
        </w:rPr>
        <w:t xml:space="preserve"> will be integral to the discussion</w:t>
      </w:r>
      <w:r w:rsidR="0088235F" w:rsidRPr="00F54255">
        <w:rPr>
          <w:sz w:val="24"/>
          <w:szCs w:val="24"/>
        </w:rPr>
        <w:t>.</w:t>
      </w:r>
      <w:r w:rsidR="00F61172">
        <w:rPr>
          <w:sz w:val="24"/>
          <w:szCs w:val="24"/>
        </w:rPr>
        <w:t xml:space="preserve"> The </w:t>
      </w:r>
      <w:r w:rsidR="00187418">
        <w:rPr>
          <w:sz w:val="24"/>
          <w:szCs w:val="24"/>
        </w:rPr>
        <w:t>C</w:t>
      </w:r>
      <w:r w:rsidR="00F61172">
        <w:rPr>
          <w:sz w:val="24"/>
          <w:szCs w:val="24"/>
        </w:rPr>
        <w:t>onsultant shall:</w:t>
      </w:r>
    </w:p>
    <w:p w14:paraId="33E8C87F" w14:textId="693ECA3F" w:rsidR="0088235F" w:rsidRPr="001C745C" w:rsidRDefault="0088235F" w:rsidP="0088235F">
      <w:pPr>
        <w:rPr>
          <w:sz w:val="24"/>
          <w:szCs w:val="24"/>
        </w:rPr>
      </w:pPr>
      <w:r w:rsidRPr="001C745C">
        <w:rPr>
          <w:sz w:val="24"/>
          <w:szCs w:val="24"/>
        </w:rPr>
        <w:t>• Undertak</w:t>
      </w:r>
      <w:r w:rsidR="00F61172">
        <w:rPr>
          <w:sz w:val="24"/>
          <w:szCs w:val="24"/>
        </w:rPr>
        <w:t>e</w:t>
      </w:r>
      <w:r w:rsidRPr="001C745C">
        <w:rPr>
          <w:sz w:val="24"/>
          <w:szCs w:val="24"/>
        </w:rPr>
        <w:t xml:space="preserve"> the necessary background work to support the development of new standards </w:t>
      </w:r>
      <w:r w:rsidR="009D6270" w:rsidRPr="001C745C">
        <w:rPr>
          <w:sz w:val="24"/>
          <w:szCs w:val="24"/>
        </w:rPr>
        <w:t>to address</w:t>
      </w:r>
      <w:r w:rsidRPr="001C745C">
        <w:rPr>
          <w:sz w:val="24"/>
          <w:szCs w:val="24"/>
        </w:rPr>
        <w:t xml:space="preserve"> the key policy theme areas outlined in this RFP; </w:t>
      </w:r>
    </w:p>
    <w:p w14:paraId="04607D64" w14:textId="7C48A651" w:rsidR="0088235F" w:rsidRPr="001C745C" w:rsidRDefault="0088235F" w:rsidP="0088235F">
      <w:pPr>
        <w:rPr>
          <w:sz w:val="24"/>
          <w:szCs w:val="24"/>
        </w:rPr>
      </w:pPr>
      <w:r w:rsidRPr="001C745C">
        <w:rPr>
          <w:sz w:val="24"/>
          <w:szCs w:val="24"/>
        </w:rPr>
        <w:t xml:space="preserve">• </w:t>
      </w:r>
      <w:r w:rsidR="009D6270" w:rsidRPr="001C745C">
        <w:rPr>
          <w:sz w:val="24"/>
          <w:szCs w:val="24"/>
        </w:rPr>
        <w:t>Prepar</w:t>
      </w:r>
      <w:r w:rsidR="009D6270">
        <w:rPr>
          <w:sz w:val="24"/>
          <w:szCs w:val="24"/>
        </w:rPr>
        <w:t>e</w:t>
      </w:r>
      <w:r w:rsidR="009D6270" w:rsidRPr="001C745C">
        <w:rPr>
          <w:sz w:val="24"/>
          <w:szCs w:val="24"/>
        </w:rPr>
        <w:t xml:space="preserve"> </w:t>
      </w:r>
      <w:r w:rsidR="009D6270">
        <w:rPr>
          <w:sz w:val="24"/>
          <w:szCs w:val="24"/>
        </w:rPr>
        <w:t>a</w:t>
      </w:r>
      <w:r w:rsidR="00F61172">
        <w:rPr>
          <w:sz w:val="24"/>
          <w:szCs w:val="24"/>
        </w:rPr>
        <w:t xml:space="preserve"> discussion paper including potential policy directions and the implementation of these;</w:t>
      </w:r>
      <w:r w:rsidRPr="001C745C">
        <w:rPr>
          <w:sz w:val="24"/>
          <w:szCs w:val="24"/>
        </w:rPr>
        <w:t xml:space="preserve"> </w:t>
      </w:r>
    </w:p>
    <w:p w14:paraId="5F651A5E" w14:textId="5BA76681" w:rsidR="009870A8" w:rsidRPr="001C745C" w:rsidRDefault="0088235F" w:rsidP="0088235F">
      <w:pPr>
        <w:rPr>
          <w:sz w:val="24"/>
          <w:szCs w:val="24"/>
        </w:rPr>
      </w:pPr>
      <w:r w:rsidRPr="001C745C">
        <w:rPr>
          <w:sz w:val="24"/>
          <w:szCs w:val="24"/>
        </w:rPr>
        <w:t>• Coordina</w:t>
      </w:r>
      <w:r w:rsidR="00F61172">
        <w:rPr>
          <w:sz w:val="24"/>
          <w:szCs w:val="24"/>
        </w:rPr>
        <w:t>te</w:t>
      </w:r>
      <w:r w:rsidRPr="001C745C">
        <w:rPr>
          <w:sz w:val="24"/>
          <w:szCs w:val="24"/>
        </w:rPr>
        <w:t xml:space="preserve"> consultation with key stakeholders (including the development industry); </w:t>
      </w:r>
    </w:p>
    <w:p w14:paraId="04B72339" w14:textId="24BE9F7D" w:rsidR="0088235F" w:rsidRDefault="0088235F" w:rsidP="0088235F">
      <w:pPr>
        <w:rPr>
          <w:sz w:val="24"/>
          <w:szCs w:val="24"/>
        </w:rPr>
      </w:pPr>
      <w:bookmarkStart w:id="3" w:name="_Hlk82982837"/>
      <w:r w:rsidRPr="001C745C">
        <w:rPr>
          <w:sz w:val="24"/>
          <w:szCs w:val="24"/>
        </w:rPr>
        <w:t>• Prepar</w:t>
      </w:r>
      <w:r w:rsidR="00F61172">
        <w:rPr>
          <w:sz w:val="24"/>
          <w:szCs w:val="24"/>
        </w:rPr>
        <w:t>e</w:t>
      </w:r>
      <w:r w:rsidRPr="001C745C">
        <w:rPr>
          <w:sz w:val="24"/>
          <w:szCs w:val="24"/>
        </w:rPr>
        <w:t xml:space="preserve"> the </w:t>
      </w:r>
      <w:r w:rsidR="00F61172">
        <w:rPr>
          <w:sz w:val="24"/>
          <w:szCs w:val="24"/>
        </w:rPr>
        <w:t>d</w:t>
      </w:r>
      <w:r w:rsidRPr="001C745C">
        <w:rPr>
          <w:sz w:val="24"/>
          <w:szCs w:val="24"/>
        </w:rPr>
        <w:t xml:space="preserve">raft </w:t>
      </w:r>
      <w:r w:rsidR="00F61172">
        <w:rPr>
          <w:sz w:val="24"/>
          <w:szCs w:val="24"/>
        </w:rPr>
        <w:t>of</w:t>
      </w:r>
      <w:r w:rsidRPr="001C745C">
        <w:rPr>
          <w:sz w:val="24"/>
          <w:szCs w:val="24"/>
        </w:rPr>
        <w:t xml:space="preserve"> Green Development Standards, including </w:t>
      </w:r>
      <w:r w:rsidR="00F61172">
        <w:rPr>
          <w:sz w:val="24"/>
          <w:szCs w:val="24"/>
        </w:rPr>
        <w:t xml:space="preserve">suggested </w:t>
      </w:r>
      <w:r w:rsidRPr="001C745C">
        <w:rPr>
          <w:sz w:val="24"/>
          <w:szCs w:val="24"/>
        </w:rPr>
        <w:t xml:space="preserve">updates </w:t>
      </w:r>
      <w:r w:rsidR="00F61172">
        <w:rPr>
          <w:sz w:val="24"/>
          <w:szCs w:val="24"/>
        </w:rPr>
        <w:br/>
        <w:t xml:space="preserve">   </w:t>
      </w:r>
      <w:r w:rsidR="009D6270">
        <w:rPr>
          <w:sz w:val="24"/>
          <w:szCs w:val="24"/>
        </w:rPr>
        <w:t>t</w:t>
      </w:r>
      <w:r w:rsidR="009D6270" w:rsidRPr="001C745C">
        <w:rPr>
          <w:sz w:val="24"/>
          <w:szCs w:val="24"/>
        </w:rPr>
        <w:t>o the</w:t>
      </w:r>
      <w:r w:rsidRPr="001C745C">
        <w:rPr>
          <w:sz w:val="24"/>
          <w:szCs w:val="24"/>
        </w:rPr>
        <w:t xml:space="preserve"> Official Plan;</w:t>
      </w:r>
      <w:bookmarkEnd w:id="3"/>
    </w:p>
    <w:p w14:paraId="2B6A1C3A" w14:textId="58FE007A" w:rsidR="00F61172" w:rsidRDefault="00F61172" w:rsidP="0088235F">
      <w:pPr>
        <w:rPr>
          <w:sz w:val="24"/>
          <w:szCs w:val="24"/>
        </w:rPr>
      </w:pPr>
      <w:r w:rsidRPr="001C745C">
        <w:rPr>
          <w:sz w:val="24"/>
          <w:szCs w:val="24"/>
        </w:rPr>
        <w:t xml:space="preserve">• </w:t>
      </w:r>
      <w:bookmarkStart w:id="4" w:name="_Hlk82982923"/>
      <w:r w:rsidRPr="001C745C">
        <w:rPr>
          <w:sz w:val="24"/>
          <w:szCs w:val="24"/>
        </w:rPr>
        <w:t xml:space="preserve">A vision based on sustainability and fundamental principles for the future </w:t>
      </w:r>
      <w:r>
        <w:rPr>
          <w:sz w:val="24"/>
          <w:szCs w:val="24"/>
        </w:rPr>
        <w:br/>
        <w:t xml:space="preserve">  </w:t>
      </w:r>
      <w:r w:rsidRPr="001C745C">
        <w:rPr>
          <w:sz w:val="24"/>
          <w:szCs w:val="24"/>
        </w:rPr>
        <w:t xml:space="preserve">planning </w:t>
      </w:r>
      <w:r w:rsidR="009D6270" w:rsidRPr="001C745C">
        <w:rPr>
          <w:sz w:val="24"/>
          <w:szCs w:val="24"/>
        </w:rPr>
        <w:t>aspirations and</w:t>
      </w:r>
      <w:r w:rsidRPr="001C745C">
        <w:rPr>
          <w:sz w:val="24"/>
          <w:szCs w:val="24"/>
        </w:rPr>
        <w:t xml:space="preserve"> directions for the Town</w:t>
      </w:r>
      <w:bookmarkEnd w:id="4"/>
      <w:r w:rsidRPr="001C745C">
        <w:rPr>
          <w:sz w:val="24"/>
          <w:szCs w:val="24"/>
        </w:rPr>
        <w:t>;</w:t>
      </w:r>
    </w:p>
    <w:p w14:paraId="08830F50" w14:textId="7B01835F" w:rsidR="00FF6EAB" w:rsidRDefault="00FF6EAB" w:rsidP="0088235F">
      <w:pPr>
        <w:rPr>
          <w:sz w:val="24"/>
          <w:szCs w:val="24"/>
        </w:rPr>
      </w:pPr>
      <w:r w:rsidRPr="001C745C">
        <w:rPr>
          <w:sz w:val="24"/>
          <w:szCs w:val="24"/>
        </w:rPr>
        <w:t xml:space="preserve">• Develop innovative standards to respond to emerging planning trends and </w:t>
      </w:r>
      <w:r>
        <w:rPr>
          <w:sz w:val="24"/>
          <w:szCs w:val="24"/>
        </w:rPr>
        <w:br/>
        <w:t xml:space="preserve">  </w:t>
      </w:r>
      <w:r w:rsidRPr="001C745C">
        <w:rPr>
          <w:sz w:val="24"/>
          <w:szCs w:val="24"/>
        </w:rPr>
        <w:t>issues, including</w:t>
      </w:r>
      <w:r>
        <w:rPr>
          <w:sz w:val="24"/>
          <w:szCs w:val="24"/>
        </w:rPr>
        <w:t xml:space="preserve"> </w:t>
      </w:r>
      <w:r w:rsidRPr="001C745C">
        <w:rPr>
          <w:sz w:val="24"/>
          <w:szCs w:val="24"/>
        </w:rPr>
        <w:t xml:space="preserve">sustainable and low impact development, climate change </w:t>
      </w:r>
      <w:r>
        <w:rPr>
          <w:sz w:val="24"/>
          <w:szCs w:val="24"/>
        </w:rPr>
        <w:br/>
        <w:t xml:space="preserve">  resiliency</w:t>
      </w:r>
      <w:r w:rsidRPr="001C745C">
        <w:rPr>
          <w:sz w:val="24"/>
          <w:szCs w:val="24"/>
        </w:rPr>
        <w:t xml:space="preserve"> and mitigation, energy efficiency</w:t>
      </w:r>
      <w:r>
        <w:rPr>
          <w:sz w:val="24"/>
          <w:szCs w:val="24"/>
        </w:rPr>
        <w:t xml:space="preserve"> building technologies</w:t>
      </w:r>
      <w:r w:rsidRPr="001C745C">
        <w:rPr>
          <w:sz w:val="24"/>
          <w:szCs w:val="24"/>
        </w:rPr>
        <w:t xml:space="preserve">, </w:t>
      </w:r>
      <w:r w:rsidR="00024085">
        <w:rPr>
          <w:sz w:val="24"/>
          <w:szCs w:val="24"/>
        </w:rPr>
        <w:t>active transportation,</w:t>
      </w:r>
      <w:r>
        <w:rPr>
          <w:sz w:val="24"/>
          <w:szCs w:val="24"/>
        </w:rPr>
        <w:br/>
        <w:t xml:space="preserve">  </w:t>
      </w:r>
      <w:r w:rsidRPr="001C745C">
        <w:rPr>
          <w:sz w:val="24"/>
          <w:szCs w:val="24"/>
        </w:rPr>
        <w:t xml:space="preserve">transit-oriented development, urban design standards, and planning for </w:t>
      </w:r>
      <w:r>
        <w:rPr>
          <w:sz w:val="24"/>
          <w:szCs w:val="24"/>
        </w:rPr>
        <w:br/>
        <w:t xml:space="preserve">  </w:t>
      </w:r>
      <w:r w:rsidRPr="001C745C">
        <w:rPr>
          <w:sz w:val="24"/>
          <w:szCs w:val="24"/>
        </w:rPr>
        <w:t xml:space="preserve">healthy </w:t>
      </w:r>
      <w:r w:rsidR="009D6270" w:rsidRPr="001C745C">
        <w:rPr>
          <w:sz w:val="24"/>
          <w:szCs w:val="24"/>
        </w:rPr>
        <w:t>and complete</w:t>
      </w:r>
      <w:r w:rsidRPr="001C745C">
        <w:rPr>
          <w:sz w:val="24"/>
          <w:szCs w:val="24"/>
        </w:rPr>
        <w:t xml:space="preserve"> communities,</w:t>
      </w:r>
      <w:r>
        <w:rPr>
          <w:sz w:val="24"/>
          <w:szCs w:val="24"/>
        </w:rPr>
        <w:t xml:space="preserve"> local farming</w:t>
      </w:r>
      <w:r w:rsidR="006D1C62">
        <w:rPr>
          <w:sz w:val="24"/>
          <w:szCs w:val="24"/>
        </w:rPr>
        <w:t>,</w:t>
      </w:r>
      <w:r>
        <w:rPr>
          <w:sz w:val="24"/>
          <w:szCs w:val="24"/>
        </w:rPr>
        <w:t xml:space="preserve"> </w:t>
      </w:r>
      <w:r w:rsidRPr="001C745C">
        <w:rPr>
          <w:sz w:val="24"/>
          <w:szCs w:val="24"/>
        </w:rPr>
        <w:t>among other matters</w:t>
      </w:r>
      <w:r w:rsidR="000A0F17">
        <w:rPr>
          <w:sz w:val="24"/>
          <w:szCs w:val="24"/>
        </w:rPr>
        <w:t>;</w:t>
      </w:r>
    </w:p>
    <w:p w14:paraId="5314AE21" w14:textId="4EF5C375" w:rsidR="00117849" w:rsidRDefault="00117849" w:rsidP="00117849">
      <w:pPr>
        <w:rPr>
          <w:sz w:val="24"/>
          <w:szCs w:val="24"/>
        </w:rPr>
      </w:pPr>
      <w:r w:rsidRPr="001C745C">
        <w:rPr>
          <w:sz w:val="24"/>
          <w:szCs w:val="24"/>
        </w:rPr>
        <w:t xml:space="preserve">• Develop innovative standards that reflect the Town’s growth management </w:t>
      </w:r>
      <w:r>
        <w:rPr>
          <w:sz w:val="24"/>
          <w:szCs w:val="24"/>
        </w:rPr>
        <w:br/>
        <w:t xml:space="preserve">  </w:t>
      </w:r>
      <w:r w:rsidRPr="001C745C">
        <w:rPr>
          <w:sz w:val="24"/>
          <w:szCs w:val="24"/>
        </w:rPr>
        <w:t xml:space="preserve">objectives,  intensification and future employment opportunities within the </w:t>
      </w:r>
      <w:r>
        <w:rPr>
          <w:sz w:val="24"/>
          <w:szCs w:val="24"/>
        </w:rPr>
        <w:br/>
        <w:t xml:space="preserve">  </w:t>
      </w:r>
      <w:r w:rsidRPr="001C745C">
        <w:rPr>
          <w:sz w:val="24"/>
          <w:szCs w:val="24"/>
        </w:rPr>
        <w:t xml:space="preserve">Provincial and </w:t>
      </w:r>
      <w:r w:rsidR="009D6270">
        <w:rPr>
          <w:sz w:val="24"/>
          <w:szCs w:val="24"/>
        </w:rPr>
        <w:t>County</w:t>
      </w:r>
      <w:r w:rsidR="009D6270" w:rsidRPr="001C745C">
        <w:rPr>
          <w:sz w:val="24"/>
          <w:szCs w:val="24"/>
        </w:rPr>
        <w:t xml:space="preserve"> planning</w:t>
      </w:r>
      <w:r w:rsidRPr="001C745C">
        <w:rPr>
          <w:sz w:val="24"/>
          <w:szCs w:val="24"/>
        </w:rPr>
        <w:t xml:space="preserve"> framework, and the Town’s various Master Plans</w:t>
      </w:r>
      <w:r w:rsidR="000A0F17">
        <w:rPr>
          <w:sz w:val="24"/>
          <w:szCs w:val="24"/>
        </w:rPr>
        <w:t>;</w:t>
      </w:r>
    </w:p>
    <w:p w14:paraId="7CE5432D" w14:textId="6D6FB0FB" w:rsidR="00117849" w:rsidRPr="001C745C" w:rsidRDefault="00117849" w:rsidP="00BA0593">
      <w:pPr>
        <w:rPr>
          <w:sz w:val="24"/>
          <w:szCs w:val="24"/>
        </w:rPr>
      </w:pPr>
      <w:r w:rsidRPr="001C745C">
        <w:rPr>
          <w:sz w:val="24"/>
          <w:szCs w:val="24"/>
        </w:rPr>
        <w:t xml:space="preserve">• Present </w:t>
      </w:r>
      <w:r>
        <w:rPr>
          <w:sz w:val="24"/>
          <w:szCs w:val="24"/>
        </w:rPr>
        <w:t>d</w:t>
      </w:r>
      <w:r w:rsidRPr="001C745C">
        <w:rPr>
          <w:sz w:val="24"/>
          <w:szCs w:val="24"/>
        </w:rPr>
        <w:t>raft recommendations to Council at key milestones of the project</w:t>
      </w:r>
      <w:r w:rsidR="000A0F17">
        <w:rPr>
          <w:sz w:val="24"/>
          <w:szCs w:val="24"/>
        </w:rPr>
        <w:t>;</w:t>
      </w:r>
      <w:r w:rsidRPr="001C745C">
        <w:rPr>
          <w:sz w:val="24"/>
          <w:szCs w:val="24"/>
        </w:rPr>
        <w:t xml:space="preserve"> </w:t>
      </w:r>
    </w:p>
    <w:p w14:paraId="3966ECBC" w14:textId="2F4BB949" w:rsidR="00404F01" w:rsidRPr="001C745C" w:rsidRDefault="00404F01" w:rsidP="00404F01">
      <w:pPr>
        <w:rPr>
          <w:sz w:val="24"/>
          <w:szCs w:val="24"/>
        </w:rPr>
      </w:pPr>
      <w:r w:rsidRPr="001C745C">
        <w:rPr>
          <w:sz w:val="24"/>
          <w:szCs w:val="24"/>
        </w:rPr>
        <w:t xml:space="preserve">• Develop an application and review process for the GDS that fits within </w:t>
      </w:r>
      <w:r>
        <w:rPr>
          <w:sz w:val="24"/>
          <w:szCs w:val="24"/>
        </w:rPr>
        <w:br/>
        <w:t xml:space="preserve">  </w:t>
      </w:r>
      <w:r w:rsidRPr="001C745C">
        <w:rPr>
          <w:sz w:val="24"/>
          <w:szCs w:val="24"/>
        </w:rPr>
        <w:t>the Town’s existing processes</w:t>
      </w:r>
      <w:r w:rsidR="000A0F17">
        <w:rPr>
          <w:sz w:val="24"/>
          <w:szCs w:val="24"/>
        </w:rPr>
        <w:t>;</w:t>
      </w:r>
    </w:p>
    <w:p w14:paraId="694512D5" w14:textId="67B33313" w:rsidR="00404F01" w:rsidRPr="001C745C" w:rsidRDefault="00404F01" w:rsidP="00404F01">
      <w:pPr>
        <w:rPr>
          <w:sz w:val="24"/>
          <w:szCs w:val="24"/>
        </w:rPr>
      </w:pPr>
      <w:r w:rsidRPr="001C745C">
        <w:rPr>
          <w:sz w:val="24"/>
          <w:szCs w:val="24"/>
        </w:rPr>
        <w:t xml:space="preserve">• Practical and functional implementation, monitoring and submission </w:t>
      </w:r>
      <w:r>
        <w:rPr>
          <w:sz w:val="24"/>
          <w:szCs w:val="24"/>
        </w:rPr>
        <w:br/>
        <w:t xml:space="preserve">  </w:t>
      </w:r>
      <w:r w:rsidRPr="001C745C">
        <w:rPr>
          <w:sz w:val="24"/>
          <w:szCs w:val="24"/>
        </w:rPr>
        <w:t xml:space="preserve">requirements, </w:t>
      </w:r>
      <w:r w:rsidR="009D6270" w:rsidRPr="001C745C">
        <w:rPr>
          <w:sz w:val="24"/>
          <w:szCs w:val="24"/>
        </w:rPr>
        <w:t>processes and</w:t>
      </w:r>
      <w:r w:rsidRPr="001C745C">
        <w:rPr>
          <w:sz w:val="24"/>
          <w:szCs w:val="24"/>
        </w:rPr>
        <w:t xml:space="preserve"> materials including </w:t>
      </w:r>
      <w:r>
        <w:rPr>
          <w:sz w:val="24"/>
          <w:szCs w:val="24"/>
        </w:rPr>
        <w:t xml:space="preserve">a minimum </w:t>
      </w:r>
      <w:r w:rsidRPr="001C745C">
        <w:rPr>
          <w:sz w:val="24"/>
          <w:szCs w:val="24"/>
        </w:rPr>
        <w:t xml:space="preserve">two training sessions </w:t>
      </w:r>
      <w:r w:rsidR="000A0F17">
        <w:rPr>
          <w:sz w:val="24"/>
          <w:szCs w:val="24"/>
        </w:rPr>
        <w:br/>
        <w:t xml:space="preserve">  </w:t>
      </w:r>
      <w:r w:rsidRPr="001C745C">
        <w:rPr>
          <w:sz w:val="24"/>
          <w:szCs w:val="24"/>
        </w:rPr>
        <w:t>for Town staff</w:t>
      </w:r>
      <w:r w:rsidR="000A0F17">
        <w:rPr>
          <w:sz w:val="24"/>
          <w:szCs w:val="24"/>
        </w:rPr>
        <w:t>;</w:t>
      </w:r>
    </w:p>
    <w:p w14:paraId="559BBFAA" w14:textId="77777777" w:rsidR="00117849" w:rsidRDefault="00117849" w:rsidP="0088235F">
      <w:pPr>
        <w:rPr>
          <w:sz w:val="24"/>
          <w:szCs w:val="24"/>
        </w:rPr>
      </w:pPr>
    </w:p>
    <w:p w14:paraId="172189D9" w14:textId="7401E123" w:rsidR="0088235F" w:rsidRDefault="00B06CC9" w:rsidP="0088235F">
      <w:pPr>
        <w:rPr>
          <w:b/>
          <w:bCs/>
          <w:sz w:val="24"/>
          <w:szCs w:val="24"/>
        </w:rPr>
      </w:pPr>
      <w:bookmarkStart w:id="5" w:name="_Hlk82740765"/>
      <w:r>
        <w:rPr>
          <w:b/>
          <w:bCs/>
          <w:sz w:val="24"/>
          <w:szCs w:val="24"/>
        </w:rPr>
        <w:t>10.3</w:t>
      </w:r>
      <w:r>
        <w:rPr>
          <w:b/>
          <w:bCs/>
          <w:sz w:val="24"/>
          <w:szCs w:val="24"/>
        </w:rPr>
        <w:tab/>
      </w:r>
      <w:r w:rsidR="0088235F" w:rsidRPr="008674B3">
        <w:rPr>
          <w:b/>
          <w:bCs/>
          <w:sz w:val="24"/>
          <w:szCs w:val="24"/>
        </w:rPr>
        <w:t>FCM FEASIBILITY STUDY OF GREEN ENERGY RETROFITS FOR LOW INCOME NEIGHBOURHOODS</w:t>
      </w:r>
    </w:p>
    <w:p w14:paraId="0726E24C" w14:textId="18345EF4" w:rsidR="00370013" w:rsidRPr="00C00DB0" w:rsidRDefault="00341C86" w:rsidP="0088235F">
      <w:pPr>
        <w:rPr>
          <w:sz w:val="24"/>
          <w:szCs w:val="24"/>
        </w:rPr>
      </w:pPr>
      <w:r w:rsidRPr="00C00DB0">
        <w:rPr>
          <w:sz w:val="24"/>
          <w:szCs w:val="24"/>
        </w:rPr>
        <w:t xml:space="preserve">The Study Consultant shall develop a work plan that addresses the requirements to comply with the conditions for the FCM grant. </w:t>
      </w:r>
    </w:p>
    <w:bookmarkEnd w:id="5"/>
    <w:p w14:paraId="377B4DD7" w14:textId="2DE5ACD6" w:rsidR="0088235F" w:rsidRPr="001C745C" w:rsidRDefault="0088235F" w:rsidP="001C745C">
      <w:pPr>
        <w:pStyle w:val="ListParagraph"/>
        <w:numPr>
          <w:ilvl w:val="0"/>
          <w:numId w:val="46"/>
        </w:numPr>
        <w:spacing w:after="160"/>
        <w:rPr>
          <w:sz w:val="24"/>
          <w:szCs w:val="24"/>
        </w:rPr>
      </w:pPr>
      <w:r w:rsidRPr="001C745C">
        <w:rPr>
          <w:b/>
          <w:bCs/>
          <w:sz w:val="24"/>
          <w:szCs w:val="24"/>
        </w:rPr>
        <w:t>Financing Options:  </w:t>
      </w:r>
    </w:p>
    <w:p w14:paraId="106604BB" w14:textId="75D8D433" w:rsidR="0088235F" w:rsidRPr="001C745C" w:rsidRDefault="0088235F" w:rsidP="001C745C">
      <w:pPr>
        <w:pStyle w:val="ListParagraph"/>
        <w:numPr>
          <w:ilvl w:val="1"/>
          <w:numId w:val="2"/>
        </w:numPr>
        <w:spacing w:after="160"/>
        <w:rPr>
          <w:sz w:val="24"/>
          <w:szCs w:val="24"/>
        </w:rPr>
      </w:pPr>
      <w:r w:rsidRPr="001C745C">
        <w:rPr>
          <w:sz w:val="24"/>
          <w:szCs w:val="24"/>
        </w:rPr>
        <w:t>Compare the benefits and drawbacks of financing model(s)</w:t>
      </w:r>
      <w:r w:rsidR="00187418">
        <w:rPr>
          <w:sz w:val="24"/>
          <w:szCs w:val="24"/>
        </w:rPr>
        <w:t xml:space="preserve"> assessing </w:t>
      </w:r>
      <w:r w:rsidRPr="001C745C">
        <w:rPr>
          <w:sz w:val="24"/>
          <w:szCs w:val="24"/>
        </w:rPr>
        <w:t>able-to-pay participation and lower income households. </w:t>
      </w:r>
    </w:p>
    <w:p w14:paraId="34D02252" w14:textId="4A837717" w:rsidR="0088235F" w:rsidRPr="001C745C" w:rsidRDefault="006D0722" w:rsidP="001C745C">
      <w:pPr>
        <w:pStyle w:val="ListParagraph"/>
        <w:numPr>
          <w:ilvl w:val="2"/>
          <w:numId w:val="2"/>
        </w:numPr>
        <w:spacing w:after="160"/>
        <w:rPr>
          <w:sz w:val="24"/>
          <w:szCs w:val="24"/>
        </w:rPr>
      </w:pPr>
      <w:r>
        <w:rPr>
          <w:sz w:val="24"/>
          <w:szCs w:val="24"/>
        </w:rPr>
        <w:t>F</w:t>
      </w:r>
      <w:r w:rsidR="0088235F" w:rsidRPr="001C745C">
        <w:rPr>
          <w:sz w:val="24"/>
          <w:szCs w:val="24"/>
        </w:rPr>
        <w:t>inancing  </w:t>
      </w:r>
    </w:p>
    <w:p w14:paraId="2FC179F5" w14:textId="0C354215" w:rsidR="0088235F" w:rsidRPr="001C745C" w:rsidRDefault="0088235F">
      <w:pPr>
        <w:pStyle w:val="ListParagraph"/>
        <w:numPr>
          <w:ilvl w:val="0"/>
          <w:numId w:val="37"/>
        </w:numPr>
        <w:spacing w:after="160"/>
        <w:rPr>
          <w:sz w:val="24"/>
          <w:szCs w:val="24"/>
        </w:rPr>
      </w:pPr>
      <w:r w:rsidRPr="001C745C">
        <w:rPr>
          <w:sz w:val="24"/>
          <w:szCs w:val="24"/>
        </w:rPr>
        <w:t xml:space="preserve">Consult with municipal administration, inspection, and other </w:t>
      </w:r>
      <w:r w:rsidR="009D6270" w:rsidRPr="001C745C">
        <w:rPr>
          <w:sz w:val="24"/>
          <w:szCs w:val="24"/>
        </w:rPr>
        <w:t>stakeholders to</w:t>
      </w:r>
      <w:r w:rsidRPr="001C745C">
        <w:rPr>
          <w:sz w:val="24"/>
          <w:szCs w:val="24"/>
        </w:rPr>
        <w:t xml:space="preserve"> understand and secure capital, coordinate with the area municipalities</w:t>
      </w:r>
      <w:r w:rsidR="00D04ED8">
        <w:rPr>
          <w:sz w:val="24"/>
          <w:szCs w:val="24"/>
        </w:rPr>
        <w:t>.</w:t>
      </w:r>
      <w:r w:rsidRPr="001C745C">
        <w:rPr>
          <w:sz w:val="24"/>
          <w:szCs w:val="24"/>
        </w:rPr>
        <w:t> </w:t>
      </w:r>
    </w:p>
    <w:p w14:paraId="2C708180" w14:textId="307C8D1D" w:rsidR="0088235F" w:rsidRPr="001C745C" w:rsidRDefault="0088235F" w:rsidP="001C745C">
      <w:pPr>
        <w:pStyle w:val="ListParagraph"/>
        <w:numPr>
          <w:ilvl w:val="2"/>
          <w:numId w:val="2"/>
        </w:numPr>
        <w:spacing w:after="160"/>
        <w:rPr>
          <w:sz w:val="24"/>
          <w:szCs w:val="24"/>
        </w:rPr>
      </w:pPr>
      <w:r w:rsidRPr="001C745C">
        <w:rPr>
          <w:sz w:val="24"/>
          <w:szCs w:val="24"/>
        </w:rPr>
        <w:t xml:space="preserve">Utility </w:t>
      </w:r>
      <w:r w:rsidR="006D0722">
        <w:rPr>
          <w:sz w:val="24"/>
          <w:szCs w:val="24"/>
        </w:rPr>
        <w:t>b</w:t>
      </w:r>
      <w:r w:rsidRPr="001C745C">
        <w:rPr>
          <w:sz w:val="24"/>
          <w:szCs w:val="24"/>
        </w:rPr>
        <w:t>ill financing </w:t>
      </w:r>
    </w:p>
    <w:p w14:paraId="7324C8A4" w14:textId="71CF8ABE" w:rsidR="0088235F" w:rsidRPr="001C745C" w:rsidRDefault="0088235F">
      <w:pPr>
        <w:pStyle w:val="ListParagraph"/>
        <w:numPr>
          <w:ilvl w:val="0"/>
          <w:numId w:val="37"/>
        </w:numPr>
        <w:spacing w:after="160"/>
        <w:rPr>
          <w:sz w:val="24"/>
          <w:szCs w:val="24"/>
        </w:rPr>
      </w:pPr>
      <w:r w:rsidRPr="001C745C">
        <w:rPr>
          <w:sz w:val="24"/>
          <w:szCs w:val="24"/>
        </w:rPr>
        <w:t xml:space="preserve">Consult with local distribution companies and natural gas utilities (working group members) to explore the on-bill financing options, pros and </w:t>
      </w:r>
      <w:r w:rsidR="009D6270" w:rsidRPr="001C745C">
        <w:rPr>
          <w:sz w:val="24"/>
          <w:szCs w:val="24"/>
        </w:rPr>
        <w:t>cons.</w:t>
      </w:r>
    </w:p>
    <w:p w14:paraId="65321DCF" w14:textId="353E709F" w:rsidR="0088235F" w:rsidRPr="001C745C" w:rsidRDefault="006D0722" w:rsidP="001C745C">
      <w:pPr>
        <w:pStyle w:val="ListParagraph"/>
        <w:numPr>
          <w:ilvl w:val="2"/>
          <w:numId w:val="2"/>
        </w:numPr>
        <w:spacing w:after="160"/>
        <w:rPr>
          <w:sz w:val="24"/>
          <w:szCs w:val="24"/>
        </w:rPr>
      </w:pPr>
      <w:r>
        <w:rPr>
          <w:sz w:val="24"/>
          <w:szCs w:val="24"/>
        </w:rPr>
        <w:t>Financial institution</w:t>
      </w:r>
      <w:r w:rsidR="0088235F" w:rsidRPr="001C745C">
        <w:rPr>
          <w:sz w:val="24"/>
          <w:szCs w:val="24"/>
        </w:rPr>
        <w:t xml:space="preserve"> lending  </w:t>
      </w:r>
    </w:p>
    <w:p w14:paraId="4EAE6D22" w14:textId="29B8AB6D" w:rsidR="0088235F" w:rsidRPr="001C745C" w:rsidRDefault="0088235F">
      <w:pPr>
        <w:pStyle w:val="ListParagraph"/>
        <w:numPr>
          <w:ilvl w:val="0"/>
          <w:numId w:val="37"/>
        </w:numPr>
        <w:spacing w:after="160"/>
        <w:rPr>
          <w:sz w:val="24"/>
          <w:szCs w:val="24"/>
        </w:rPr>
      </w:pPr>
      <w:r w:rsidRPr="001C745C">
        <w:rPr>
          <w:sz w:val="24"/>
          <w:szCs w:val="24"/>
        </w:rPr>
        <w:t xml:space="preserve">Consult with local financial institutions including credit unions to </w:t>
      </w:r>
      <w:r w:rsidR="009D6270" w:rsidRPr="001C745C">
        <w:rPr>
          <w:sz w:val="24"/>
          <w:szCs w:val="24"/>
        </w:rPr>
        <w:t>explore financing</w:t>
      </w:r>
      <w:r w:rsidRPr="001C745C">
        <w:rPr>
          <w:sz w:val="24"/>
          <w:szCs w:val="24"/>
        </w:rPr>
        <w:t xml:space="preserve"> through them, and identify benefits and barriers</w:t>
      </w:r>
      <w:r w:rsidR="00D04ED8">
        <w:rPr>
          <w:sz w:val="24"/>
          <w:szCs w:val="24"/>
        </w:rPr>
        <w:t>.</w:t>
      </w:r>
      <w:r w:rsidRPr="001C745C">
        <w:rPr>
          <w:sz w:val="24"/>
          <w:szCs w:val="24"/>
        </w:rPr>
        <w:t> </w:t>
      </w:r>
    </w:p>
    <w:p w14:paraId="149D9083" w14:textId="73B5F579" w:rsidR="0088235F" w:rsidRPr="001C745C" w:rsidRDefault="0088235F" w:rsidP="001C745C">
      <w:pPr>
        <w:pStyle w:val="ListParagraph"/>
        <w:numPr>
          <w:ilvl w:val="2"/>
          <w:numId w:val="2"/>
        </w:numPr>
        <w:spacing w:after="160"/>
        <w:rPr>
          <w:sz w:val="24"/>
          <w:szCs w:val="24"/>
        </w:rPr>
      </w:pPr>
      <w:r w:rsidRPr="001C745C">
        <w:rPr>
          <w:sz w:val="24"/>
          <w:szCs w:val="24"/>
        </w:rPr>
        <w:t xml:space="preserve">Federal </w:t>
      </w:r>
      <w:r w:rsidR="006D0722">
        <w:rPr>
          <w:sz w:val="24"/>
          <w:szCs w:val="24"/>
        </w:rPr>
        <w:t xml:space="preserve">and provincial </w:t>
      </w:r>
      <w:r w:rsidRPr="001C745C">
        <w:rPr>
          <w:sz w:val="24"/>
          <w:szCs w:val="24"/>
        </w:rPr>
        <w:t>government loan program</w:t>
      </w:r>
      <w:r w:rsidR="006D0722">
        <w:rPr>
          <w:sz w:val="24"/>
          <w:szCs w:val="24"/>
        </w:rPr>
        <w:t>s</w:t>
      </w:r>
      <w:r w:rsidRPr="001C745C">
        <w:rPr>
          <w:sz w:val="24"/>
          <w:szCs w:val="24"/>
        </w:rPr>
        <w:t xml:space="preserve"> for </w:t>
      </w:r>
      <w:r w:rsidR="009D6270" w:rsidRPr="001C745C">
        <w:rPr>
          <w:sz w:val="24"/>
          <w:szCs w:val="24"/>
        </w:rPr>
        <w:t>home energy</w:t>
      </w:r>
      <w:r w:rsidRPr="001C745C">
        <w:rPr>
          <w:sz w:val="24"/>
          <w:szCs w:val="24"/>
        </w:rPr>
        <w:t xml:space="preserve"> retrofits</w:t>
      </w:r>
      <w:r w:rsidR="00D04ED8">
        <w:rPr>
          <w:sz w:val="24"/>
          <w:szCs w:val="24"/>
        </w:rPr>
        <w:t>.</w:t>
      </w:r>
      <w:r w:rsidRPr="001C745C">
        <w:rPr>
          <w:sz w:val="24"/>
          <w:szCs w:val="24"/>
        </w:rPr>
        <w:t> </w:t>
      </w:r>
    </w:p>
    <w:p w14:paraId="7BBDBF4A" w14:textId="32AC21A6" w:rsidR="0088235F" w:rsidRPr="001C745C" w:rsidRDefault="0088235F">
      <w:pPr>
        <w:pStyle w:val="ListParagraph"/>
        <w:numPr>
          <w:ilvl w:val="0"/>
          <w:numId w:val="37"/>
        </w:numPr>
        <w:spacing w:after="160"/>
        <w:rPr>
          <w:sz w:val="24"/>
          <w:szCs w:val="24"/>
        </w:rPr>
      </w:pPr>
      <w:r w:rsidRPr="001C745C">
        <w:rPr>
          <w:sz w:val="24"/>
          <w:szCs w:val="24"/>
        </w:rPr>
        <w:t>How should we integrate</w:t>
      </w:r>
      <w:r w:rsidR="006D0722">
        <w:rPr>
          <w:sz w:val="24"/>
          <w:szCs w:val="24"/>
        </w:rPr>
        <w:t xml:space="preserve"> these programs </w:t>
      </w:r>
      <w:r w:rsidRPr="001C745C">
        <w:rPr>
          <w:sz w:val="24"/>
          <w:szCs w:val="24"/>
        </w:rPr>
        <w:t>with the options above? </w:t>
      </w:r>
    </w:p>
    <w:p w14:paraId="418C79F4" w14:textId="3A18346F" w:rsidR="0088235F" w:rsidRPr="001C745C" w:rsidRDefault="0088235F" w:rsidP="001C745C">
      <w:pPr>
        <w:pStyle w:val="ListParagraph"/>
        <w:numPr>
          <w:ilvl w:val="1"/>
          <w:numId w:val="2"/>
        </w:numPr>
        <w:spacing w:after="160"/>
        <w:rPr>
          <w:sz w:val="24"/>
          <w:szCs w:val="24"/>
        </w:rPr>
      </w:pPr>
      <w:r w:rsidRPr="001C745C">
        <w:rPr>
          <w:sz w:val="24"/>
          <w:szCs w:val="24"/>
        </w:rPr>
        <w:t xml:space="preserve">Work with our </w:t>
      </w:r>
      <w:r w:rsidR="00D04ED8">
        <w:rPr>
          <w:sz w:val="24"/>
          <w:szCs w:val="24"/>
        </w:rPr>
        <w:t xml:space="preserve">local groups </w:t>
      </w:r>
      <w:r w:rsidRPr="001C745C">
        <w:rPr>
          <w:sz w:val="24"/>
          <w:szCs w:val="24"/>
        </w:rPr>
        <w:t xml:space="preserve">to </w:t>
      </w:r>
      <w:r w:rsidR="00D04ED8">
        <w:rPr>
          <w:sz w:val="24"/>
          <w:szCs w:val="24"/>
        </w:rPr>
        <w:t xml:space="preserve">facilitate access to capital. </w:t>
      </w:r>
      <w:r w:rsidRPr="001C745C">
        <w:rPr>
          <w:sz w:val="24"/>
          <w:szCs w:val="24"/>
        </w:rPr>
        <w:t>Consider: </w:t>
      </w:r>
    </w:p>
    <w:p w14:paraId="452F63E7" w14:textId="0E2159BF" w:rsidR="0088235F" w:rsidRPr="001C745C" w:rsidRDefault="0088235F" w:rsidP="001C745C">
      <w:pPr>
        <w:pStyle w:val="ListParagraph"/>
        <w:numPr>
          <w:ilvl w:val="2"/>
          <w:numId w:val="2"/>
        </w:numPr>
        <w:spacing w:after="160"/>
        <w:rPr>
          <w:sz w:val="24"/>
          <w:szCs w:val="24"/>
        </w:rPr>
      </w:pPr>
      <w:r w:rsidRPr="001C745C">
        <w:rPr>
          <w:sz w:val="24"/>
          <w:szCs w:val="24"/>
        </w:rPr>
        <w:t xml:space="preserve">Who is marginalized in our community in terms of employment </w:t>
      </w:r>
      <w:r w:rsidR="009D6270" w:rsidRPr="001C745C">
        <w:rPr>
          <w:sz w:val="24"/>
          <w:szCs w:val="24"/>
        </w:rPr>
        <w:t>opportunities, access</w:t>
      </w:r>
      <w:r w:rsidRPr="001C745C">
        <w:rPr>
          <w:sz w:val="24"/>
          <w:szCs w:val="24"/>
        </w:rPr>
        <w:t xml:space="preserve"> to credit, access to financial planning supports, etc.  </w:t>
      </w:r>
    </w:p>
    <w:p w14:paraId="46185BBA" w14:textId="77777777" w:rsidR="0088235F" w:rsidRPr="001C745C" w:rsidRDefault="0088235F" w:rsidP="001C745C">
      <w:pPr>
        <w:pStyle w:val="ListParagraph"/>
        <w:numPr>
          <w:ilvl w:val="2"/>
          <w:numId w:val="2"/>
        </w:numPr>
        <w:spacing w:after="160"/>
        <w:rPr>
          <w:sz w:val="24"/>
          <w:szCs w:val="24"/>
        </w:rPr>
      </w:pPr>
      <w:r w:rsidRPr="001C745C">
        <w:rPr>
          <w:sz w:val="24"/>
          <w:szCs w:val="24"/>
        </w:rPr>
        <w:t>The ethical dimensions of a loan-based program </w:t>
      </w:r>
    </w:p>
    <w:p w14:paraId="2F83BB00" w14:textId="77777777" w:rsidR="0088235F" w:rsidRPr="001C745C" w:rsidRDefault="0088235F" w:rsidP="001C745C">
      <w:pPr>
        <w:pStyle w:val="ListParagraph"/>
        <w:numPr>
          <w:ilvl w:val="1"/>
          <w:numId w:val="2"/>
        </w:numPr>
        <w:spacing w:after="160"/>
        <w:rPr>
          <w:sz w:val="24"/>
          <w:szCs w:val="24"/>
        </w:rPr>
      </w:pPr>
      <w:r w:rsidRPr="001C745C">
        <w:rPr>
          <w:sz w:val="24"/>
          <w:szCs w:val="24"/>
        </w:rPr>
        <w:t>Things to consider, as per FCM (funder) guidelines and feedback: </w:t>
      </w:r>
    </w:p>
    <w:p w14:paraId="675D61E2" w14:textId="2412FE67" w:rsidR="0088235F" w:rsidRPr="001C745C" w:rsidRDefault="00D04ED8" w:rsidP="001C745C">
      <w:pPr>
        <w:pStyle w:val="ListParagraph"/>
        <w:numPr>
          <w:ilvl w:val="2"/>
          <w:numId w:val="2"/>
        </w:numPr>
        <w:spacing w:after="160"/>
        <w:rPr>
          <w:sz w:val="24"/>
          <w:szCs w:val="24"/>
        </w:rPr>
      </w:pPr>
      <w:r>
        <w:rPr>
          <w:sz w:val="24"/>
          <w:szCs w:val="24"/>
        </w:rPr>
        <w:t>The affordability for eligible participants of i</w:t>
      </w:r>
      <w:r w:rsidR="0088235F" w:rsidRPr="001C745C">
        <w:rPr>
          <w:sz w:val="24"/>
          <w:szCs w:val="24"/>
        </w:rPr>
        <w:t xml:space="preserve">nterest rate, amortization periods, terms and conditions options, </w:t>
      </w:r>
      <w:r w:rsidR="009D6270" w:rsidRPr="001C745C">
        <w:rPr>
          <w:sz w:val="24"/>
          <w:szCs w:val="24"/>
        </w:rPr>
        <w:t>participant costs</w:t>
      </w:r>
      <w:r w:rsidR="0088235F" w:rsidRPr="001C745C">
        <w:rPr>
          <w:sz w:val="24"/>
          <w:szCs w:val="24"/>
        </w:rPr>
        <w:t>, administrative charges</w:t>
      </w:r>
      <w:r>
        <w:rPr>
          <w:sz w:val="24"/>
          <w:szCs w:val="24"/>
        </w:rPr>
        <w:t>,</w:t>
      </w:r>
      <w:r w:rsidRPr="001C745C" w:rsidDel="00D04ED8">
        <w:rPr>
          <w:sz w:val="24"/>
          <w:szCs w:val="24"/>
        </w:rPr>
        <w:t xml:space="preserve"> </w:t>
      </w:r>
      <w:r w:rsidR="0088235F" w:rsidRPr="001C745C">
        <w:rPr>
          <w:sz w:val="24"/>
          <w:szCs w:val="24"/>
        </w:rPr>
        <w:t xml:space="preserve">loan underwriting </w:t>
      </w:r>
      <w:r w:rsidR="009D6270" w:rsidRPr="001C745C">
        <w:rPr>
          <w:sz w:val="24"/>
          <w:szCs w:val="24"/>
        </w:rPr>
        <w:t>criteria, repayment</w:t>
      </w:r>
      <w:r w:rsidR="0088235F" w:rsidRPr="001C745C">
        <w:rPr>
          <w:sz w:val="24"/>
          <w:szCs w:val="24"/>
        </w:rPr>
        <w:t xml:space="preserve"> mechanism, consumer measures protections, processing fee, repayment schedule, grace period, penalties</w:t>
      </w:r>
      <w:r>
        <w:rPr>
          <w:sz w:val="24"/>
          <w:szCs w:val="24"/>
        </w:rPr>
        <w:t>.</w:t>
      </w:r>
      <w:r w:rsidR="0088235F" w:rsidRPr="001C745C">
        <w:rPr>
          <w:sz w:val="24"/>
          <w:szCs w:val="24"/>
        </w:rPr>
        <w:t>  </w:t>
      </w:r>
    </w:p>
    <w:p w14:paraId="43833586" w14:textId="77777777" w:rsidR="00D04ED8" w:rsidRDefault="0088235F" w:rsidP="001C745C">
      <w:pPr>
        <w:pStyle w:val="ListParagraph"/>
        <w:numPr>
          <w:ilvl w:val="2"/>
          <w:numId w:val="2"/>
        </w:numPr>
        <w:spacing w:after="160"/>
        <w:rPr>
          <w:sz w:val="24"/>
          <w:szCs w:val="24"/>
        </w:rPr>
      </w:pPr>
      <w:r w:rsidRPr="001C745C">
        <w:rPr>
          <w:sz w:val="24"/>
          <w:szCs w:val="24"/>
        </w:rPr>
        <w:t>Lower interest rates, stacking with utility incentive programs to reduce cost</w:t>
      </w:r>
      <w:r w:rsidR="00D04ED8">
        <w:rPr>
          <w:sz w:val="24"/>
          <w:szCs w:val="24"/>
        </w:rPr>
        <w:t>.</w:t>
      </w:r>
    </w:p>
    <w:p w14:paraId="04811982" w14:textId="4BAE1DF4" w:rsidR="0088235F" w:rsidRPr="001C745C" w:rsidRDefault="0088235F" w:rsidP="001C745C">
      <w:pPr>
        <w:pStyle w:val="ListParagraph"/>
        <w:numPr>
          <w:ilvl w:val="2"/>
          <w:numId w:val="2"/>
        </w:numPr>
        <w:spacing w:after="160"/>
        <w:rPr>
          <w:sz w:val="24"/>
          <w:szCs w:val="24"/>
        </w:rPr>
      </w:pPr>
      <w:r w:rsidRPr="001C745C">
        <w:rPr>
          <w:sz w:val="24"/>
          <w:szCs w:val="24"/>
        </w:rPr>
        <w:t>Loan underwriting criteria to be used to evaluate homeowner eligibility</w:t>
      </w:r>
      <w:r w:rsidR="00D04ED8">
        <w:rPr>
          <w:sz w:val="24"/>
          <w:szCs w:val="24"/>
        </w:rPr>
        <w:t xml:space="preserve">, such as, </w:t>
      </w:r>
      <w:r w:rsidRPr="001C745C">
        <w:rPr>
          <w:sz w:val="24"/>
          <w:szCs w:val="24"/>
        </w:rPr>
        <w:t>loan to-value ratio, property tax billing history</w:t>
      </w:r>
      <w:r w:rsidR="00D04ED8">
        <w:rPr>
          <w:sz w:val="24"/>
          <w:szCs w:val="24"/>
        </w:rPr>
        <w:t>.</w:t>
      </w:r>
    </w:p>
    <w:p w14:paraId="67BC541C" w14:textId="61B54774" w:rsidR="0088235F" w:rsidRPr="001C745C" w:rsidRDefault="0088235F" w:rsidP="001C745C">
      <w:pPr>
        <w:pStyle w:val="ListParagraph"/>
        <w:numPr>
          <w:ilvl w:val="2"/>
          <w:numId w:val="2"/>
        </w:numPr>
        <w:spacing w:after="160"/>
        <w:rPr>
          <w:sz w:val="24"/>
          <w:szCs w:val="24"/>
        </w:rPr>
      </w:pPr>
      <w:r w:rsidRPr="001C745C">
        <w:rPr>
          <w:sz w:val="24"/>
          <w:szCs w:val="24"/>
        </w:rPr>
        <w:t>Maximum and minimum funding available per energy upgrade project</w:t>
      </w:r>
      <w:r w:rsidR="00D04ED8">
        <w:rPr>
          <w:sz w:val="24"/>
          <w:szCs w:val="24"/>
        </w:rPr>
        <w:t xml:space="preserve">, lump sum or as percentage of </w:t>
      </w:r>
      <w:r w:rsidRPr="001C745C">
        <w:rPr>
          <w:sz w:val="24"/>
          <w:szCs w:val="24"/>
        </w:rPr>
        <w:t>property value</w:t>
      </w:r>
      <w:r w:rsidR="00D04ED8">
        <w:rPr>
          <w:sz w:val="24"/>
          <w:szCs w:val="24"/>
        </w:rPr>
        <w:t>.</w:t>
      </w:r>
      <w:r w:rsidRPr="001C745C">
        <w:rPr>
          <w:sz w:val="24"/>
          <w:szCs w:val="24"/>
        </w:rPr>
        <w:t> </w:t>
      </w:r>
    </w:p>
    <w:p w14:paraId="3EF3A5BE" w14:textId="7F27653A" w:rsidR="0088235F" w:rsidRPr="001C745C" w:rsidRDefault="0088235F" w:rsidP="001C745C">
      <w:pPr>
        <w:pStyle w:val="ListParagraph"/>
        <w:numPr>
          <w:ilvl w:val="2"/>
          <w:numId w:val="2"/>
        </w:numPr>
        <w:spacing w:after="160"/>
        <w:rPr>
          <w:sz w:val="24"/>
          <w:szCs w:val="24"/>
        </w:rPr>
      </w:pPr>
      <w:r w:rsidRPr="001C745C">
        <w:rPr>
          <w:sz w:val="24"/>
          <w:szCs w:val="24"/>
        </w:rPr>
        <w:t>Consumer protection measures</w:t>
      </w:r>
      <w:r w:rsidR="00D04ED8">
        <w:rPr>
          <w:sz w:val="24"/>
          <w:szCs w:val="24"/>
        </w:rPr>
        <w:t>,</w:t>
      </w:r>
      <w:r w:rsidRPr="001C745C">
        <w:rPr>
          <w:sz w:val="24"/>
          <w:szCs w:val="24"/>
        </w:rPr>
        <w:t xml:space="preserve"> price control and quality assurance </w:t>
      </w:r>
      <w:r w:rsidR="009D6270" w:rsidRPr="001C745C">
        <w:rPr>
          <w:sz w:val="24"/>
          <w:szCs w:val="24"/>
        </w:rPr>
        <w:t>oversight mechanisms</w:t>
      </w:r>
      <w:r w:rsidRPr="001C745C">
        <w:rPr>
          <w:sz w:val="24"/>
          <w:szCs w:val="24"/>
        </w:rPr>
        <w:t>.  </w:t>
      </w:r>
    </w:p>
    <w:p w14:paraId="242A2F42" w14:textId="6F2E5B13" w:rsidR="0088235F" w:rsidRPr="001C745C" w:rsidRDefault="0088235F" w:rsidP="001C745C">
      <w:pPr>
        <w:pStyle w:val="ListParagraph"/>
        <w:numPr>
          <w:ilvl w:val="2"/>
          <w:numId w:val="2"/>
        </w:numPr>
        <w:spacing w:after="160"/>
        <w:rPr>
          <w:sz w:val="24"/>
          <w:szCs w:val="24"/>
        </w:rPr>
      </w:pPr>
      <w:r w:rsidRPr="001C745C">
        <w:rPr>
          <w:sz w:val="24"/>
          <w:szCs w:val="24"/>
        </w:rPr>
        <w:t>De-risking strategies</w:t>
      </w:r>
      <w:r w:rsidR="00D04ED8">
        <w:rPr>
          <w:sz w:val="24"/>
          <w:szCs w:val="24"/>
        </w:rPr>
        <w:t xml:space="preserve">, </w:t>
      </w:r>
      <w:r w:rsidRPr="001C745C">
        <w:rPr>
          <w:sz w:val="24"/>
          <w:szCs w:val="24"/>
        </w:rPr>
        <w:t xml:space="preserve">credit assessment, municipal loan loss reserve </w:t>
      </w:r>
      <w:r w:rsidR="009D6270" w:rsidRPr="001C745C">
        <w:rPr>
          <w:sz w:val="24"/>
          <w:szCs w:val="24"/>
        </w:rPr>
        <w:t>and partial</w:t>
      </w:r>
      <w:r w:rsidRPr="001C745C">
        <w:rPr>
          <w:sz w:val="24"/>
          <w:szCs w:val="24"/>
        </w:rPr>
        <w:t xml:space="preserve"> loan guarantee for third-party lenders</w:t>
      </w:r>
      <w:r w:rsidR="00D04ED8">
        <w:rPr>
          <w:sz w:val="24"/>
          <w:szCs w:val="24"/>
        </w:rPr>
        <w:t>.</w:t>
      </w:r>
      <w:r w:rsidRPr="001C745C">
        <w:rPr>
          <w:sz w:val="24"/>
          <w:szCs w:val="24"/>
        </w:rPr>
        <w:t> </w:t>
      </w:r>
    </w:p>
    <w:p w14:paraId="0163CA87" w14:textId="33274AEF" w:rsidR="0088235F" w:rsidRPr="001C745C" w:rsidRDefault="0088235F" w:rsidP="001C745C">
      <w:pPr>
        <w:pStyle w:val="ListParagraph"/>
        <w:numPr>
          <w:ilvl w:val="2"/>
          <w:numId w:val="2"/>
        </w:numPr>
        <w:spacing w:after="160"/>
        <w:rPr>
          <w:sz w:val="24"/>
          <w:szCs w:val="24"/>
        </w:rPr>
      </w:pPr>
      <w:r w:rsidRPr="001C745C">
        <w:rPr>
          <w:sz w:val="24"/>
          <w:szCs w:val="24"/>
        </w:rPr>
        <w:t xml:space="preserve">Risk identification and management strategies, </w:t>
      </w:r>
      <w:r w:rsidR="00D04ED8">
        <w:rPr>
          <w:sz w:val="24"/>
          <w:szCs w:val="24"/>
        </w:rPr>
        <w:t xml:space="preserve">legal, </w:t>
      </w:r>
      <w:r w:rsidR="009D6270" w:rsidRPr="001C745C">
        <w:rPr>
          <w:sz w:val="24"/>
          <w:szCs w:val="24"/>
        </w:rPr>
        <w:t>contracting and</w:t>
      </w:r>
      <w:r w:rsidRPr="001C745C">
        <w:rPr>
          <w:sz w:val="24"/>
          <w:szCs w:val="24"/>
        </w:rPr>
        <w:t xml:space="preserve"> procurement.  </w:t>
      </w:r>
    </w:p>
    <w:p w14:paraId="6C5D3E75" w14:textId="2AB32B31" w:rsidR="0088235F" w:rsidRPr="001C745C" w:rsidRDefault="0088235F" w:rsidP="001C745C">
      <w:pPr>
        <w:pStyle w:val="ListParagraph"/>
        <w:numPr>
          <w:ilvl w:val="2"/>
          <w:numId w:val="2"/>
        </w:numPr>
        <w:spacing w:after="160"/>
        <w:rPr>
          <w:sz w:val="24"/>
          <w:szCs w:val="24"/>
        </w:rPr>
      </w:pPr>
      <w:r w:rsidRPr="001C745C">
        <w:rPr>
          <w:sz w:val="24"/>
          <w:szCs w:val="24"/>
        </w:rPr>
        <w:t>Map out the process pathway for each type of financing</w:t>
      </w:r>
      <w:r w:rsidR="00D04ED8">
        <w:rPr>
          <w:sz w:val="24"/>
          <w:szCs w:val="24"/>
        </w:rPr>
        <w:t>, process flow diagrams and narrative.</w:t>
      </w:r>
      <w:r w:rsidRPr="001C745C">
        <w:rPr>
          <w:sz w:val="24"/>
          <w:szCs w:val="24"/>
        </w:rPr>
        <w:t> </w:t>
      </w:r>
    </w:p>
    <w:p w14:paraId="50320F28" w14:textId="368CC733" w:rsidR="0088235F" w:rsidRDefault="00D04ED8" w:rsidP="001C745C">
      <w:pPr>
        <w:pStyle w:val="ListParagraph"/>
        <w:numPr>
          <w:ilvl w:val="2"/>
          <w:numId w:val="2"/>
        </w:numPr>
        <w:spacing w:after="160"/>
        <w:rPr>
          <w:sz w:val="24"/>
          <w:szCs w:val="24"/>
        </w:rPr>
      </w:pPr>
      <w:r>
        <w:rPr>
          <w:sz w:val="24"/>
          <w:szCs w:val="24"/>
        </w:rPr>
        <w:t xml:space="preserve">Consider a </w:t>
      </w:r>
      <w:r w:rsidR="0088235F" w:rsidRPr="001C745C">
        <w:rPr>
          <w:sz w:val="24"/>
          <w:szCs w:val="24"/>
        </w:rPr>
        <w:t>one-stop-window online platform</w:t>
      </w:r>
      <w:r>
        <w:rPr>
          <w:sz w:val="24"/>
          <w:szCs w:val="24"/>
        </w:rPr>
        <w:t>.</w:t>
      </w:r>
      <w:r w:rsidR="0088235F" w:rsidRPr="001C745C">
        <w:rPr>
          <w:sz w:val="24"/>
          <w:szCs w:val="24"/>
        </w:rPr>
        <w:t> </w:t>
      </w:r>
    </w:p>
    <w:p w14:paraId="5B6CC149" w14:textId="433FC839" w:rsidR="0088235F" w:rsidRPr="001C745C" w:rsidRDefault="0088235F" w:rsidP="001C745C">
      <w:pPr>
        <w:pStyle w:val="ListParagraph"/>
        <w:numPr>
          <w:ilvl w:val="1"/>
          <w:numId w:val="2"/>
        </w:numPr>
        <w:spacing w:after="160"/>
        <w:rPr>
          <w:sz w:val="24"/>
          <w:szCs w:val="24"/>
        </w:rPr>
      </w:pPr>
      <w:r w:rsidRPr="001C745C">
        <w:rPr>
          <w:sz w:val="24"/>
          <w:szCs w:val="24"/>
        </w:rPr>
        <w:t xml:space="preserve">Develop a plan for monitoring and evaluating the success of the financing </w:t>
      </w:r>
      <w:r w:rsidR="001E3726">
        <w:rPr>
          <w:sz w:val="24"/>
          <w:szCs w:val="24"/>
        </w:rPr>
        <w:t>model.</w:t>
      </w:r>
    </w:p>
    <w:p w14:paraId="763FEB67" w14:textId="77777777" w:rsidR="0088235F" w:rsidRPr="001C745C" w:rsidRDefault="0088235F" w:rsidP="001C745C">
      <w:pPr>
        <w:pStyle w:val="ListParagraph"/>
        <w:numPr>
          <w:ilvl w:val="2"/>
          <w:numId w:val="2"/>
        </w:numPr>
        <w:spacing w:after="160"/>
        <w:rPr>
          <w:sz w:val="24"/>
          <w:szCs w:val="24"/>
        </w:rPr>
      </w:pPr>
      <w:r w:rsidRPr="001C745C">
        <w:rPr>
          <w:sz w:val="24"/>
          <w:szCs w:val="24"/>
        </w:rPr>
        <w:t>Things to consider, as per FCM guidelines and feedback: </w:t>
      </w:r>
    </w:p>
    <w:p w14:paraId="0D36BF1D" w14:textId="135A9F8E" w:rsidR="0088235F" w:rsidRPr="001C745C" w:rsidRDefault="0088235F" w:rsidP="001C745C">
      <w:pPr>
        <w:pStyle w:val="ListParagraph"/>
        <w:numPr>
          <w:ilvl w:val="3"/>
          <w:numId w:val="2"/>
        </w:numPr>
        <w:spacing w:after="160"/>
        <w:rPr>
          <w:sz w:val="24"/>
          <w:szCs w:val="24"/>
        </w:rPr>
      </w:pPr>
      <w:r w:rsidRPr="001C745C">
        <w:rPr>
          <w:sz w:val="24"/>
          <w:szCs w:val="24"/>
        </w:rPr>
        <w:t>Amount of financing delivered (in dollars)</w:t>
      </w:r>
      <w:r w:rsidR="001E3726">
        <w:rPr>
          <w:sz w:val="24"/>
          <w:szCs w:val="24"/>
        </w:rPr>
        <w:t>;</w:t>
      </w:r>
      <w:r w:rsidRPr="001C745C">
        <w:rPr>
          <w:sz w:val="24"/>
          <w:szCs w:val="24"/>
        </w:rPr>
        <w:t> </w:t>
      </w:r>
    </w:p>
    <w:p w14:paraId="084E7635" w14:textId="16A7B646" w:rsidR="0088235F" w:rsidRPr="001C745C" w:rsidRDefault="0088235F" w:rsidP="001C745C">
      <w:pPr>
        <w:pStyle w:val="ListParagraph"/>
        <w:numPr>
          <w:ilvl w:val="3"/>
          <w:numId w:val="2"/>
        </w:numPr>
        <w:spacing w:after="160"/>
        <w:rPr>
          <w:sz w:val="24"/>
          <w:szCs w:val="24"/>
        </w:rPr>
      </w:pPr>
      <w:r w:rsidRPr="001C745C">
        <w:rPr>
          <w:sz w:val="24"/>
          <w:szCs w:val="24"/>
        </w:rPr>
        <w:t>Identify ongoing staff operating costs to manage the retrofit program</w:t>
      </w:r>
      <w:r w:rsidR="001E3726">
        <w:rPr>
          <w:sz w:val="24"/>
          <w:szCs w:val="24"/>
        </w:rPr>
        <w:t>;</w:t>
      </w:r>
      <w:r w:rsidRPr="001C745C">
        <w:rPr>
          <w:sz w:val="24"/>
          <w:szCs w:val="24"/>
        </w:rPr>
        <w:t> </w:t>
      </w:r>
    </w:p>
    <w:p w14:paraId="45198B59" w14:textId="1B12CC05" w:rsidR="0088235F" w:rsidRPr="001C745C" w:rsidRDefault="0088235F" w:rsidP="001C745C">
      <w:pPr>
        <w:pStyle w:val="ListParagraph"/>
        <w:numPr>
          <w:ilvl w:val="3"/>
          <w:numId w:val="2"/>
        </w:numPr>
        <w:spacing w:after="160"/>
        <w:rPr>
          <w:sz w:val="24"/>
          <w:szCs w:val="24"/>
        </w:rPr>
      </w:pPr>
      <w:r w:rsidRPr="001C745C">
        <w:rPr>
          <w:sz w:val="24"/>
          <w:szCs w:val="24"/>
        </w:rPr>
        <w:t xml:space="preserve">Define how to make adjustments </w:t>
      </w:r>
      <w:r w:rsidR="009D6270">
        <w:rPr>
          <w:sz w:val="24"/>
          <w:szCs w:val="24"/>
        </w:rPr>
        <w:t xml:space="preserve">throughout </w:t>
      </w:r>
      <w:r w:rsidR="009D6270" w:rsidRPr="001C745C">
        <w:rPr>
          <w:sz w:val="24"/>
          <w:szCs w:val="24"/>
        </w:rPr>
        <w:t>program</w:t>
      </w:r>
      <w:r w:rsidRPr="001C745C">
        <w:rPr>
          <w:sz w:val="24"/>
          <w:szCs w:val="24"/>
        </w:rPr>
        <w:t> implementation to address challenges as they arise  </w:t>
      </w:r>
    </w:p>
    <w:p w14:paraId="0003A2BD" w14:textId="3859011B" w:rsidR="0088235F" w:rsidRPr="001C745C" w:rsidRDefault="0088235F" w:rsidP="001C745C">
      <w:pPr>
        <w:pStyle w:val="ListParagraph"/>
        <w:numPr>
          <w:ilvl w:val="3"/>
          <w:numId w:val="2"/>
        </w:numPr>
        <w:spacing w:after="160"/>
        <w:rPr>
          <w:sz w:val="24"/>
          <w:szCs w:val="24"/>
        </w:rPr>
      </w:pPr>
      <w:r w:rsidRPr="001C745C">
        <w:rPr>
          <w:sz w:val="24"/>
          <w:szCs w:val="24"/>
        </w:rPr>
        <w:t xml:space="preserve">Define how to hold key </w:t>
      </w:r>
      <w:r w:rsidR="001F3567">
        <w:rPr>
          <w:sz w:val="24"/>
          <w:szCs w:val="24"/>
        </w:rPr>
        <w:t>participants acc</w:t>
      </w:r>
      <w:r w:rsidRPr="001C745C">
        <w:rPr>
          <w:sz w:val="24"/>
          <w:szCs w:val="24"/>
        </w:rPr>
        <w:t>ountable. </w:t>
      </w:r>
    </w:p>
    <w:p w14:paraId="2686D220" w14:textId="4728625D" w:rsidR="0088235F" w:rsidRPr="001C745C" w:rsidRDefault="0088235F" w:rsidP="001C745C">
      <w:pPr>
        <w:pStyle w:val="ListParagraph"/>
        <w:numPr>
          <w:ilvl w:val="1"/>
          <w:numId w:val="2"/>
        </w:numPr>
        <w:spacing w:after="160"/>
        <w:rPr>
          <w:sz w:val="24"/>
          <w:szCs w:val="24"/>
        </w:rPr>
      </w:pPr>
      <w:r w:rsidRPr="001C745C">
        <w:rPr>
          <w:sz w:val="24"/>
          <w:szCs w:val="24"/>
        </w:rPr>
        <w:t xml:space="preserve">Identify risks associated with the different financing models such as low </w:t>
      </w:r>
      <w:r w:rsidR="009D6270" w:rsidRPr="001C745C">
        <w:rPr>
          <w:sz w:val="24"/>
          <w:szCs w:val="24"/>
        </w:rPr>
        <w:t>participation rates</w:t>
      </w:r>
      <w:r w:rsidRPr="001C745C">
        <w:rPr>
          <w:sz w:val="24"/>
          <w:szCs w:val="24"/>
        </w:rPr>
        <w:t xml:space="preserve">, and show how </w:t>
      </w:r>
      <w:r w:rsidR="001F3567">
        <w:rPr>
          <w:sz w:val="24"/>
          <w:szCs w:val="24"/>
        </w:rPr>
        <w:t>to</w:t>
      </w:r>
      <w:r w:rsidRPr="001C745C">
        <w:rPr>
          <w:sz w:val="24"/>
          <w:szCs w:val="24"/>
        </w:rPr>
        <w:t xml:space="preserve"> address the</w:t>
      </w:r>
      <w:r w:rsidR="001F3567">
        <w:rPr>
          <w:sz w:val="24"/>
          <w:szCs w:val="24"/>
        </w:rPr>
        <w:t>se.</w:t>
      </w:r>
      <w:r w:rsidRPr="001C745C">
        <w:rPr>
          <w:sz w:val="24"/>
          <w:szCs w:val="24"/>
        </w:rPr>
        <w:t>  </w:t>
      </w:r>
    </w:p>
    <w:p w14:paraId="15653CC7" w14:textId="397D118A" w:rsidR="00BF355F" w:rsidRDefault="0088235F" w:rsidP="00BF355F">
      <w:pPr>
        <w:pStyle w:val="ListParagraph"/>
        <w:numPr>
          <w:ilvl w:val="1"/>
          <w:numId w:val="2"/>
        </w:numPr>
        <w:spacing w:after="160"/>
        <w:rPr>
          <w:sz w:val="24"/>
          <w:szCs w:val="24"/>
        </w:rPr>
      </w:pPr>
      <w:r w:rsidRPr="001C745C">
        <w:rPr>
          <w:sz w:val="24"/>
          <w:szCs w:val="24"/>
        </w:rPr>
        <w:t xml:space="preserve">Support </w:t>
      </w:r>
      <w:r w:rsidR="001F3567">
        <w:rPr>
          <w:sz w:val="24"/>
          <w:szCs w:val="24"/>
        </w:rPr>
        <w:t xml:space="preserve">Cobourg </w:t>
      </w:r>
      <w:r w:rsidRPr="001C745C">
        <w:rPr>
          <w:sz w:val="24"/>
          <w:szCs w:val="24"/>
        </w:rPr>
        <w:t xml:space="preserve">in writing </w:t>
      </w:r>
      <w:r w:rsidR="001F3567">
        <w:rPr>
          <w:sz w:val="24"/>
          <w:szCs w:val="24"/>
        </w:rPr>
        <w:t xml:space="preserve">a report, for submission to FCM, </w:t>
      </w:r>
      <w:r w:rsidRPr="001C745C">
        <w:rPr>
          <w:sz w:val="24"/>
          <w:szCs w:val="24"/>
        </w:rPr>
        <w:t xml:space="preserve">on the potential for </w:t>
      </w:r>
      <w:r w:rsidR="009D6270" w:rsidRPr="001C745C">
        <w:rPr>
          <w:sz w:val="24"/>
          <w:szCs w:val="24"/>
        </w:rPr>
        <w:t>lower income</w:t>
      </w:r>
      <w:r w:rsidRPr="001C745C">
        <w:rPr>
          <w:sz w:val="24"/>
          <w:szCs w:val="24"/>
        </w:rPr>
        <w:t xml:space="preserve"> households to benefit from financing options for energy efficiency retrofits</w:t>
      </w:r>
      <w:r w:rsidR="001F3567">
        <w:rPr>
          <w:sz w:val="24"/>
          <w:szCs w:val="24"/>
        </w:rPr>
        <w:t>.</w:t>
      </w:r>
    </w:p>
    <w:p w14:paraId="76E815DD" w14:textId="77777777" w:rsidR="00BF355F" w:rsidRDefault="00BF355F" w:rsidP="00BF355F">
      <w:pPr>
        <w:pStyle w:val="ListParagraph"/>
        <w:spacing w:after="160"/>
        <w:rPr>
          <w:b/>
          <w:bCs/>
          <w:sz w:val="24"/>
          <w:szCs w:val="24"/>
        </w:rPr>
      </w:pPr>
    </w:p>
    <w:p w14:paraId="0AC06363" w14:textId="77777777" w:rsidR="00BF355F" w:rsidRPr="001C745C" w:rsidRDefault="0088235F" w:rsidP="00BF355F">
      <w:pPr>
        <w:pStyle w:val="ListParagraph"/>
        <w:numPr>
          <w:ilvl w:val="0"/>
          <w:numId w:val="46"/>
        </w:numPr>
        <w:spacing w:after="160"/>
        <w:rPr>
          <w:sz w:val="24"/>
          <w:szCs w:val="24"/>
        </w:rPr>
      </w:pPr>
      <w:r w:rsidRPr="001C745C">
        <w:rPr>
          <w:b/>
          <w:bCs/>
          <w:sz w:val="24"/>
          <w:szCs w:val="24"/>
        </w:rPr>
        <w:t>Community Engagement:  </w:t>
      </w:r>
    </w:p>
    <w:p w14:paraId="29C0A9CD" w14:textId="5AE4F64D" w:rsidR="00BF355F" w:rsidRPr="00BF355F" w:rsidRDefault="0088235F" w:rsidP="001C745C">
      <w:pPr>
        <w:pStyle w:val="ListParagraph"/>
        <w:numPr>
          <w:ilvl w:val="1"/>
          <w:numId w:val="46"/>
        </w:numPr>
        <w:spacing w:after="160"/>
        <w:rPr>
          <w:sz w:val="24"/>
          <w:szCs w:val="24"/>
        </w:rPr>
      </w:pPr>
      <w:r w:rsidRPr="001C745C">
        <w:rPr>
          <w:sz w:val="24"/>
          <w:szCs w:val="24"/>
        </w:rPr>
        <w:t>Develop a high-participation community outreach strategy</w:t>
      </w:r>
      <w:r w:rsidR="00427637">
        <w:rPr>
          <w:sz w:val="24"/>
          <w:szCs w:val="24"/>
        </w:rPr>
        <w:t>.</w:t>
      </w:r>
      <w:r w:rsidRPr="001C745C">
        <w:rPr>
          <w:sz w:val="24"/>
          <w:szCs w:val="24"/>
        </w:rPr>
        <w:t>  </w:t>
      </w:r>
    </w:p>
    <w:p w14:paraId="78AC4D9A" w14:textId="1982769D" w:rsidR="00BF355F" w:rsidRPr="001C745C" w:rsidRDefault="0088235F" w:rsidP="001C745C">
      <w:pPr>
        <w:pStyle w:val="ListParagraph"/>
        <w:numPr>
          <w:ilvl w:val="1"/>
          <w:numId w:val="46"/>
        </w:numPr>
        <w:spacing w:after="160"/>
        <w:rPr>
          <w:sz w:val="24"/>
          <w:szCs w:val="24"/>
        </w:rPr>
      </w:pPr>
      <w:r w:rsidRPr="001C745C">
        <w:rPr>
          <w:sz w:val="24"/>
          <w:szCs w:val="24"/>
        </w:rPr>
        <w:t xml:space="preserve">Provide the market analysis and opportunity mapping </w:t>
      </w:r>
      <w:r w:rsidR="00427637">
        <w:rPr>
          <w:sz w:val="24"/>
          <w:szCs w:val="24"/>
        </w:rPr>
        <w:t xml:space="preserve">to </w:t>
      </w:r>
      <w:r w:rsidRPr="001C745C">
        <w:rPr>
          <w:sz w:val="24"/>
          <w:szCs w:val="24"/>
        </w:rPr>
        <w:t xml:space="preserve">identify target markets </w:t>
      </w:r>
      <w:r w:rsidR="009D6270" w:rsidRPr="001C745C">
        <w:rPr>
          <w:sz w:val="24"/>
          <w:szCs w:val="24"/>
        </w:rPr>
        <w:t>and house</w:t>
      </w:r>
      <w:r w:rsidRPr="001C745C">
        <w:rPr>
          <w:sz w:val="24"/>
          <w:szCs w:val="24"/>
        </w:rPr>
        <w:t xml:space="preserve"> archetypes, including lower income households</w:t>
      </w:r>
      <w:r w:rsidR="00427637">
        <w:rPr>
          <w:sz w:val="24"/>
          <w:szCs w:val="24"/>
        </w:rPr>
        <w:t>.</w:t>
      </w:r>
      <w:r w:rsidRPr="001C745C">
        <w:rPr>
          <w:sz w:val="24"/>
          <w:szCs w:val="24"/>
        </w:rPr>
        <w:t> </w:t>
      </w:r>
    </w:p>
    <w:p w14:paraId="04DEE2C0" w14:textId="51142924" w:rsidR="00BF355F" w:rsidRPr="001C745C" w:rsidRDefault="0088235F" w:rsidP="001C745C">
      <w:pPr>
        <w:pStyle w:val="ListParagraph"/>
        <w:numPr>
          <w:ilvl w:val="1"/>
          <w:numId w:val="46"/>
        </w:numPr>
        <w:spacing w:after="160"/>
        <w:rPr>
          <w:sz w:val="24"/>
          <w:szCs w:val="24"/>
        </w:rPr>
      </w:pPr>
      <w:r w:rsidRPr="001C745C">
        <w:rPr>
          <w:sz w:val="24"/>
          <w:szCs w:val="24"/>
        </w:rPr>
        <w:t xml:space="preserve">Propose </w:t>
      </w:r>
      <w:r w:rsidR="00427637">
        <w:rPr>
          <w:sz w:val="24"/>
          <w:szCs w:val="24"/>
        </w:rPr>
        <w:t xml:space="preserve">a </w:t>
      </w:r>
      <w:r w:rsidRPr="001C745C">
        <w:rPr>
          <w:sz w:val="24"/>
          <w:szCs w:val="24"/>
        </w:rPr>
        <w:t xml:space="preserve">prioritized engagement strategy </w:t>
      </w:r>
      <w:r w:rsidR="00427637">
        <w:rPr>
          <w:sz w:val="24"/>
          <w:szCs w:val="24"/>
        </w:rPr>
        <w:t xml:space="preserve">identifying first the </w:t>
      </w:r>
      <w:r w:rsidRPr="001C745C">
        <w:rPr>
          <w:sz w:val="24"/>
          <w:szCs w:val="24"/>
        </w:rPr>
        <w:t>greatest opportunities for success. </w:t>
      </w:r>
    </w:p>
    <w:p w14:paraId="7E77DBBC" w14:textId="4E7B7CB4" w:rsidR="00BF355F" w:rsidRPr="001C745C" w:rsidRDefault="003D1ACD" w:rsidP="001C745C">
      <w:pPr>
        <w:pStyle w:val="ListParagraph"/>
        <w:numPr>
          <w:ilvl w:val="1"/>
          <w:numId w:val="46"/>
        </w:numPr>
        <w:spacing w:after="160"/>
        <w:rPr>
          <w:sz w:val="24"/>
          <w:szCs w:val="24"/>
        </w:rPr>
      </w:pPr>
      <w:r>
        <w:rPr>
          <w:sz w:val="24"/>
          <w:szCs w:val="24"/>
        </w:rPr>
        <w:t>C</w:t>
      </w:r>
      <w:r w:rsidR="0088235F" w:rsidRPr="001C745C">
        <w:rPr>
          <w:sz w:val="24"/>
          <w:szCs w:val="24"/>
        </w:rPr>
        <w:t>onnect with local stakeholders</w:t>
      </w:r>
      <w:r>
        <w:rPr>
          <w:sz w:val="24"/>
          <w:szCs w:val="24"/>
        </w:rPr>
        <w:t>.</w:t>
      </w:r>
      <w:r w:rsidR="0088235F" w:rsidRPr="001C745C">
        <w:rPr>
          <w:sz w:val="24"/>
          <w:szCs w:val="24"/>
        </w:rPr>
        <w:t> </w:t>
      </w:r>
    </w:p>
    <w:p w14:paraId="369BAF8D" w14:textId="2D5D2342" w:rsidR="00BF355F" w:rsidRPr="001C745C" w:rsidRDefault="003D1ACD" w:rsidP="001C745C">
      <w:pPr>
        <w:pStyle w:val="ListParagraph"/>
        <w:numPr>
          <w:ilvl w:val="1"/>
          <w:numId w:val="46"/>
        </w:numPr>
        <w:spacing w:after="160"/>
        <w:rPr>
          <w:sz w:val="24"/>
          <w:szCs w:val="24"/>
        </w:rPr>
      </w:pPr>
      <w:r>
        <w:rPr>
          <w:sz w:val="24"/>
          <w:szCs w:val="24"/>
        </w:rPr>
        <w:t>Work closely with Cobourg communications to d</w:t>
      </w:r>
      <w:r w:rsidR="0088235F" w:rsidRPr="001C745C">
        <w:rPr>
          <w:sz w:val="24"/>
          <w:szCs w:val="24"/>
        </w:rPr>
        <w:t>efine key messages</w:t>
      </w:r>
      <w:r>
        <w:rPr>
          <w:sz w:val="24"/>
          <w:szCs w:val="24"/>
        </w:rPr>
        <w:t>.</w:t>
      </w:r>
    </w:p>
    <w:p w14:paraId="50E3B9A3" w14:textId="3B01E4CC" w:rsidR="00BF355F" w:rsidRPr="001C745C" w:rsidRDefault="0088235F" w:rsidP="001C745C">
      <w:pPr>
        <w:pStyle w:val="ListParagraph"/>
        <w:numPr>
          <w:ilvl w:val="1"/>
          <w:numId w:val="46"/>
        </w:numPr>
        <w:spacing w:after="160"/>
        <w:rPr>
          <w:sz w:val="24"/>
          <w:szCs w:val="24"/>
        </w:rPr>
      </w:pPr>
      <w:r w:rsidRPr="001C745C">
        <w:rPr>
          <w:sz w:val="24"/>
          <w:szCs w:val="24"/>
        </w:rPr>
        <w:t xml:space="preserve">Develop a marketing </w:t>
      </w:r>
      <w:r w:rsidR="00D31AC3">
        <w:rPr>
          <w:sz w:val="24"/>
          <w:szCs w:val="24"/>
        </w:rPr>
        <w:t>plan</w:t>
      </w:r>
      <w:r w:rsidRPr="001C745C">
        <w:rPr>
          <w:sz w:val="24"/>
          <w:szCs w:val="24"/>
        </w:rPr>
        <w:t xml:space="preserve"> about home energy and the financing model(s) that will introduce the program to key audiences </w:t>
      </w:r>
      <w:r w:rsidR="009D6270" w:rsidRPr="001C745C">
        <w:rPr>
          <w:sz w:val="24"/>
          <w:szCs w:val="24"/>
        </w:rPr>
        <w:t>including homeowners</w:t>
      </w:r>
      <w:r w:rsidRPr="001C745C">
        <w:rPr>
          <w:sz w:val="24"/>
          <w:szCs w:val="24"/>
        </w:rPr>
        <w:t xml:space="preserve">, </w:t>
      </w:r>
      <w:r w:rsidR="00D31AC3">
        <w:rPr>
          <w:sz w:val="24"/>
          <w:szCs w:val="24"/>
        </w:rPr>
        <w:t xml:space="preserve">elected leaders, </w:t>
      </w:r>
      <w:r w:rsidRPr="001C745C">
        <w:rPr>
          <w:sz w:val="24"/>
          <w:szCs w:val="24"/>
        </w:rPr>
        <w:t xml:space="preserve">community leaders, </w:t>
      </w:r>
      <w:r w:rsidR="00D31AC3">
        <w:rPr>
          <w:sz w:val="24"/>
          <w:szCs w:val="24"/>
        </w:rPr>
        <w:t>contractors and suppliers</w:t>
      </w:r>
      <w:r w:rsidRPr="001C745C">
        <w:rPr>
          <w:sz w:val="24"/>
          <w:szCs w:val="24"/>
        </w:rPr>
        <w:t>. </w:t>
      </w:r>
    </w:p>
    <w:p w14:paraId="33471F6C" w14:textId="3F75B84C" w:rsidR="00BF355F" w:rsidRPr="001C745C" w:rsidRDefault="0088235F" w:rsidP="001C745C">
      <w:pPr>
        <w:pStyle w:val="ListParagraph"/>
        <w:numPr>
          <w:ilvl w:val="1"/>
          <w:numId w:val="46"/>
        </w:numPr>
        <w:spacing w:after="160"/>
        <w:rPr>
          <w:sz w:val="24"/>
          <w:szCs w:val="24"/>
        </w:rPr>
      </w:pPr>
      <w:r w:rsidRPr="001C745C">
        <w:rPr>
          <w:sz w:val="24"/>
          <w:szCs w:val="24"/>
        </w:rPr>
        <w:t xml:space="preserve">Work with </w:t>
      </w:r>
      <w:r w:rsidR="00D31AC3">
        <w:rPr>
          <w:sz w:val="24"/>
          <w:szCs w:val="24"/>
        </w:rPr>
        <w:t>Cobourg communications</w:t>
      </w:r>
      <w:r w:rsidRPr="001C745C">
        <w:rPr>
          <w:sz w:val="24"/>
          <w:szCs w:val="24"/>
        </w:rPr>
        <w:t xml:space="preserve"> to </w:t>
      </w:r>
      <w:r w:rsidR="00BD224E">
        <w:rPr>
          <w:sz w:val="24"/>
          <w:szCs w:val="24"/>
        </w:rPr>
        <w:t>develop</w:t>
      </w:r>
      <w:r w:rsidR="00BD224E" w:rsidRPr="001C745C">
        <w:rPr>
          <w:sz w:val="24"/>
          <w:szCs w:val="24"/>
        </w:rPr>
        <w:t xml:space="preserve"> </w:t>
      </w:r>
      <w:r w:rsidRPr="001C745C">
        <w:rPr>
          <w:sz w:val="24"/>
          <w:szCs w:val="24"/>
        </w:rPr>
        <w:t xml:space="preserve">messaging and strategies </w:t>
      </w:r>
      <w:r w:rsidR="009D6270" w:rsidRPr="001C745C">
        <w:rPr>
          <w:sz w:val="24"/>
          <w:szCs w:val="24"/>
        </w:rPr>
        <w:t>to ensure</w:t>
      </w:r>
      <w:r w:rsidRPr="001C745C">
        <w:rPr>
          <w:sz w:val="24"/>
          <w:szCs w:val="24"/>
        </w:rPr>
        <w:t xml:space="preserve"> equitable access for all communities.  </w:t>
      </w:r>
    </w:p>
    <w:p w14:paraId="0A679A09" w14:textId="35BB82DB" w:rsidR="005E53DF" w:rsidRDefault="00D820C7" w:rsidP="005E53DF">
      <w:pPr>
        <w:pStyle w:val="ListParagraph"/>
        <w:numPr>
          <w:ilvl w:val="1"/>
          <w:numId w:val="46"/>
        </w:numPr>
        <w:spacing w:after="160"/>
        <w:rPr>
          <w:sz w:val="24"/>
          <w:szCs w:val="24"/>
        </w:rPr>
      </w:pPr>
      <w:r w:rsidRPr="005E53DF">
        <w:rPr>
          <w:sz w:val="24"/>
          <w:szCs w:val="24"/>
        </w:rPr>
        <w:t xml:space="preserve">Prepare </w:t>
      </w:r>
      <w:r w:rsidRPr="00A62C12">
        <w:rPr>
          <w:sz w:val="24"/>
          <w:szCs w:val="24"/>
        </w:rPr>
        <w:t>a</w:t>
      </w:r>
      <w:r w:rsidR="0088235F" w:rsidRPr="00A62C12">
        <w:rPr>
          <w:sz w:val="24"/>
          <w:szCs w:val="24"/>
        </w:rPr>
        <w:t xml:space="preserve"> plan for monitoring and evaluating the success of the mobilization strategy</w:t>
      </w:r>
      <w:r w:rsidRPr="00A62C12">
        <w:rPr>
          <w:sz w:val="24"/>
          <w:szCs w:val="24"/>
        </w:rPr>
        <w:t>.</w:t>
      </w:r>
    </w:p>
    <w:p w14:paraId="789B97F9" w14:textId="48F0C772" w:rsidR="0088235F" w:rsidRDefault="005E53DF" w:rsidP="005E53DF">
      <w:pPr>
        <w:pStyle w:val="ListParagraph"/>
        <w:numPr>
          <w:ilvl w:val="1"/>
          <w:numId w:val="46"/>
        </w:numPr>
        <w:spacing w:after="160"/>
        <w:rPr>
          <w:sz w:val="24"/>
          <w:szCs w:val="24"/>
        </w:rPr>
      </w:pPr>
      <w:r>
        <w:rPr>
          <w:sz w:val="24"/>
          <w:szCs w:val="24"/>
        </w:rPr>
        <w:t xml:space="preserve">Liase with FCM to be current in policy and </w:t>
      </w:r>
      <w:r w:rsidR="00B56C66">
        <w:rPr>
          <w:sz w:val="24"/>
          <w:szCs w:val="24"/>
        </w:rPr>
        <w:t xml:space="preserve">trending for </w:t>
      </w:r>
      <w:r>
        <w:rPr>
          <w:sz w:val="24"/>
          <w:szCs w:val="24"/>
        </w:rPr>
        <w:t>future</w:t>
      </w:r>
      <w:r w:rsidR="00B56C66">
        <w:rPr>
          <w:sz w:val="24"/>
          <w:szCs w:val="24"/>
        </w:rPr>
        <w:t xml:space="preserve"> </w:t>
      </w:r>
      <w:r>
        <w:rPr>
          <w:sz w:val="24"/>
          <w:szCs w:val="24"/>
        </w:rPr>
        <w:t>initiatives.</w:t>
      </w:r>
      <w:r w:rsidR="00427637" w:rsidRPr="005E53DF">
        <w:rPr>
          <w:sz w:val="24"/>
          <w:szCs w:val="24"/>
        </w:rPr>
        <w:br/>
      </w:r>
    </w:p>
    <w:p w14:paraId="2DC0E66B" w14:textId="58204BA3" w:rsidR="0088235F" w:rsidRPr="001C745C" w:rsidRDefault="0088235F" w:rsidP="001C745C">
      <w:pPr>
        <w:pStyle w:val="ListParagraph"/>
        <w:numPr>
          <w:ilvl w:val="0"/>
          <w:numId w:val="46"/>
        </w:numPr>
        <w:spacing w:after="160"/>
        <w:rPr>
          <w:sz w:val="24"/>
          <w:szCs w:val="24"/>
        </w:rPr>
      </w:pPr>
      <w:r w:rsidRPr="001C745C">
        <w:rPr>
          <w:b/>
          <w:bCs/>
          <w:sz w:val="24"/>
          <w:szCs w:val="24"/>
        </w:rPr>
        <w:t>Additional Elements and Final Study Report </w:t>
      </w:r>
    </w:p>
    <w:p w14:paraId="29BA9E3D" w14:textId="107EEB9B" w:rsidR="0088235F" w:rsidRPr="00A62C12" w:rsidRDefault="0088235F" w:rsidP="00D217FB">
      <w:pPr>
        <w:pStyle w:val="ListParagraph"/>
        <w:numPr>
          <w:ilvl w:val="1"/>
          <w:numId w:val="46"/>
        </w:numPr>
        <w:spacing w:after="160"/>
        <w:rPr>
          <w:sz w:val="24"/>
          <w:szCs w:val="24"/>
        </w:rPr>
      </w:pPr>
      <w:r w:rsidRPr="00D217FB">
        <w:rPr>
          <w:sz w:val="24"/>
          <w:szCs w:val="24"/>
        </w:rPr>
        <w:t xml:space="preserve">Include the social, economic and environmental benefits this program could provide </w:t>
      </w:r>
      <w:r w:rsidR="009D6270" w:rsidRPr="00D217FB">
        <w:rPr>
          <w:sz w:val="24"/>
          <w:szCs w:val="24"/>
        </w:rPr>
        <w:t>for the</w:t>
      </w:r>
      <w:r w:rsidRPr="00D217FB">
        <w:rPr>
          <w:sz w:val="24"/>
          <w:szCs w:val="24"/>
        </w:rPr>
        <w:t xml:space="preserve"> </w:t>
      </w:r>
      <w:r w:rsidR="00D217FB" w:rsidRPr="00D217FB">
        <w:rPr>
          <w:sz w:val="24"/>
          <w:szCs w:val="24"/>
        </w:rPr>
        <w:t>Nort</w:t>
      </w:r>
      <w:r w:rsidR="00D217FB" w:rsidRPr="002C6984">
        <w:rPr>
          <w:sz w:val="24"/>
          <w:szCs w:val="24"/>
        </w:rPr>
        <w:t>humberl</w:t>
      </w:r>
      <w:r w:rsidR="00D217FB" w:rsidRPr="00D71BDA">
        <w:rPr>
          <w:sz w:val="24"/>
          <w:szCs w:val="24"/>
        </w:rPr>
        <w:t xml:space="preserve">and </w:t>
      </w:r>
      <w:r w:rsidR="00D217FB" w:rsidRPr="00A62C12">
        <w:rPr>
          <w:sz w:val="24"/>
          <w:szCs w:val="24"/>
        </w:rPr>
        <w:t>County</w:t>
      </w:r>
      <w:r w:rsidRPr="00A62C12">
        <w:rPr>
          <w:sz w:val="24"/>
          <w:szCs w:val="24"/>
        </w:rPr>
        <w:t xml:space="preserve"> community and its residents.  </w:t>
      </w:r>
    </w:p>
    <w:p w14:paraId="775545CD" w14:textId="413A1CCC" w:rsidR="0088235F" w:rsidRPr="001C745C" w:rsidRDefault="0088235F" w:rsidP="001C745C">
      <w:pPr>
        <w:pStyle w:val="ListParagraph"/>
        <w:numPr>
          <w:ilvl w:val="1"/>
          <w:numId w:val="46"/>
        </w:numPr>
        <w:spacing w:after="160"/>
        <w:rPr>
          <w:sz w:val="24"/>
          <w:szCs w:val="24"/>
        </w:rPr>
      </w:pPr>
      <w:r w:rsidRPr="001C745C">
        <w:rPr>
          <w:sz w:val="24"/>
          <w:szCs w:val="24"/>
        </w:rPr>
        <w:t xml:space="preserve">Consider the benefits and drawbacks for </w:t>
      </w:r>
      <w:r w:rsidR="00D217FB">
        <w:rPr>
          <w:sz w:val="24"/>
          <w:szCs w:val="24"/>
        </w:rPr>
        <w:t>Cobourg</w:t>
      </w:r>
      <w:r w:rsidRPr="001C745C">
        <w:rPr>
          <w:sz w:val="24"/>
          <w:szCs w:val="24"/>
        </w:rPr>
        <w:t xml:space="preserve"> in operating an </w:t>
      </w:r>
      <w:r w:rsidR="00A55FE5" w:rsidRPr="001C745C">
        <w:rPr>
          <w:sz w:val="24"/>
          <w:szCs w:val="24"/>
        </w:rPr>
        <w:t>independent program</w:t>
      </w:r>
      <w:r w:rsidRPr="001C745C">
        <w:rPr>
          <w:sz w:val="24"/>
          <w:szCs w:val="24"/>
        </w:rPr>
        <w:t xml:space="preserve"> vs joining together with other municipalities to jointly provide any of the </w:t>
      </w:r>
      <w:r w:rsidR="00A55FE5" w:rsidRPr="001C745C">
        <w:rPr>
          <w:sz w:val="24"/>
          <w:szCs w:val="24"/>
        </w:rPr>
        <w:t>energy retrofit</w:t>
      </w:r>
      <w:r w:rsidRPr="001C745C">
        <w:rPr>
          <w:sz w:val="24"/>
          <w:szCs w:val="24"/>
        </w:rPr>
        <w:t xml:space="preserve"> program components (engaging lower income households, one-stop </w:t>
      </w:r>
      <w:r w:rsidR="00A55FE5" w:rsidRPr="001C745C">
        <w:rPr>
          <w:sz w:val="24"/>
          <w:szCs w:val="24"/>
        </w:rPr>
        <w:t>window, financing</w:t>
      </w:r>
      <w:r w:rsidRPr="001C745C">
        <w:rPr>
          <w:sz w:val="24"/>
          <w:szCs w:val="24"/>
        </w:rPr>
        <w:t>, community engagement).  </w:t>
      </w:r>
    </w:p>
    <w:p w14:paraId="1D63B9CB" w14:textId="2D478BEC" w:rsidR="0088235F" w:rsidRDefault="0088235F" w:rsidP="001C745C">
      <w:pPr>
        <w:pStyle w:val="ListParagraph"/>
        <w:numPr>
          <w:ilvl w:val="1"/>
          <w:numId w:val="46"/>
        </w:numPr>
        <w:spacing w:after="160"/>
        <w:rPr>
          <w:sz w:val="24"/>
          <w:szCs w:val="24"/>
        </w:rPr>
      </w:pPr>
      <w:r w:rsidRPr="001C745C">
        <w:rPr>
          <w:sz w:val="24"/>
          <w:szCs w:val="24"/>
        </w:rPr>
        <w:t xml:space="preserve">The final </w:t>
      </w:r>
      <w:r w:rsidR="00D217FB">
        <w:rPr>
          <w:sz w:val="24"/>
          <w:szCs w:val="24"/>
        </w:rPr>
        <w:t xml:space="preserve">Study </w:t>
      </w:r>
      <w:r w:rsidRPr="001C745C">
        <w:rPr>
          <w:sz w:val="24"/>
          <w:szCs w:val="24"/>
        </w:rPr>
        <w:t xml:space="preserve">report will form the backbone of municipal reports </w:t>
      </w:r>
      <w:r w:rsidR="00D217FB">
        <w:rPr>
          <w:sz w:val="24"/>
          <w:szCs w:val="24"/>
        </w:rPr>
        <w:t>during the term for this Council.</w:t>
      </w:r>
    </w:p>
    <w:p w14:paraId="5AD1222E" w14:textId="7F7B6086" w:rsidR="00D217FB" w:rsidRDefault="00D217FB" w:rsidP="001C745C">
      <w:pPr>
        <w:pStyle w:val="ListParagraph"/>
        <w:numPr>
          <w:ilvl w:val="1"/>
          <w:numId w:val="46"/>
        </w:numPr>
        <w:spacing w:after="160"/>
        <w:rPr>
          <w:sz w:val="24"/>
          <w:szCs w:val="24"/>
        </w:rPr>
      </w:pPr>
      <w:r>
        <w:rPr>
          <w:sz w:val="24"/>
          <w:szCs w:val="24"/>
        </w:rPr>
        <w:t>The final Study will be</w:t>
      </w:r>
      <w:r w:rsidR="002C6984">
        <w:rPr>
          <w:sz w:val="24"/>
          <w:szCs w:val="24"/>
        </w:rPr>
        <w:t xml:space="preserve"> also be presented to the new Council following the current Council’s term.</w:t>
      </w:r>
      <w:r>
        <w:rPr>
          <w:sz w:val="24"/>
          <w:szCs w:val="24"/>
        </w:rPr>
        <w:t xml:space="preserve"> </w:t>
      </w:r>
    </w:p>
    <w:p w14:paraId="18A2A0BC" w14:textId="52CC4280" w:rsidR="00BF355F" w:rsidRDefault="00BF355F" w:rsidP="00BF355F">
      <w:pPr>
        <w:pStyle w:val="BodyText"/>
        <w:spacing w:before="243" w:line="276" w:lineRule="auto"/>
        <w:ind w:right="128"/>
        <w:jc w:val="both"/>
        <w:rPr>
          <w:rFonts w:ascii="Arial" w:hAnsi="Arial" w:cs="Arial"/>
          <w:b/>
          <w:bCs/>
          <w:sz w:val="24"/>
          <w:szCs w:val="24"/>
        </w:rPr>
      </w:pPr>
      <w:r w:rsidRPr="00A62C12">
        <w:rPr>
          <w:rFonts w:ascii="Arial" w:hAnsi="Arial" w:cs="Arial"/>
          <w:b/>
          <w:bCs/>
          <w:sz w:val="24"/>
          <w:szCs w:val="24"/>
        </w:rPr>
        <w:t xml:space="preserve">Key </w:t>
      </w:r>
      <w:r w:rsidR="00421C3A">
        <w:rPr>
          <w:rFonts w:ascii="Arial" w:hAnsi="Arial" w:cs="Arial"/>
          <w:b/>
          <w:bCs/>
          <w:sz w:val="24"/>
          <w:szCs w:val="24"/>
        </w:rPr>
        <w:t>Cobourg</w:t>
      </w:r>
      <w:r w:rsidRPr="00A62C12">
        <w:rPr>
          <w:rFonts w:ascii="Arial" w:hAnsi="Arial" w:cs="Arial"/>
          <w:b/>
          <w:bCs/>
          <w:sz w:val="24"/>
          <w:szCs w:val="24"/>
        </w:rPr>
        <w:t xml:space="preserve"> Stakeholders</w:t>
      </w:r>
    </w:p>
    <w:p w14:paraId="4BC5FD2A" w14:textId="011FFCF3" w:rsidR="00BF355F" w:rsidRPr="000A7420" w:rsidRDefault="008F73CC" w:rsidP="000A7420">
      <w:pPr>
        <w:pStyle w:val="BodyText"/>
        <w:spacing w:before="243" w:line="276" w:lineRule="auto"/>
        <w:ind w:right="128"/>
        <w:rPr>
          <w:rFonts w:ascii="Arial" w:hAnsi="Arial" w:cs="Arial"/>
          <w:sz w:val="24"/>
          <w:szCs w:val="24"/>
        </w:rPr>
      </w:pPr>
      <w:r w:rsidRPr="000A7420">
        <w:rPr>
          <w:rFonts w:ascii="Arial" w:hAnsi="Arial" w:cs="Arial"/>
          <w:sz w:val="24"/>
          <w:szCs w:val="24"/>
        </w:rPr>
        <w:t>During the preparation of the Study the Consul</w:t>
      </w:r>
      <w:r w:rsidR="00D71BDA" w:rsidRPr="000A7420">
        <w:rPr>
          <w:rFonts w:ascii="Arial" w:hAnsi="Arial" w:cs="Arial"/>
          <w:sz w:val="24"/>
          <w:szCs w:val="24"/>
        </w:rPr>
        <w:t>tant will prepare a work plan that includes a</w:t>
      </w:r>
      <w:r w:rsidR="002A4254">
        <w:rPr>
          <w:rFonts w:ascii="Arial" w:hAnsi="Arial" w:cs="Arial"/>
          <w:sz w:val="24"/>
          <w:szCs w:val="24"/>
        </w:rPr>
        <w:t xml:space="preserve"> </w:t>
      </w:r>
      <w:r w:rsidR="00D71BDA" w:rsidRPr="000A7420">
        <w:rPr>
          <w:rFonts w:ascii="Arial" w:hAnsi="Arial" w:cs="Arial"/>
          <w:sz w:val="24"/>
          <w:szCs w:val="24"/>
        </w:rPr>
        <w:t>process for communications with the Town’s Advisory committees.</w:t>
      </w:r>
      <w:r w:rsidRPr="000A7420">
        <w:rPr>
          <w:rFonts w:ascii="Arial" w:hAnsi="Arial" w:cs="Arial"/>
          <w:sz w:val="24"/>
          <w:szCs w:val="24"/>
        </w:rPr>
        <w:t xml:space="preserve"> </w:t>
      </w:r>
      <w:r w:rsidR="00CC5797" w:rsidRPr="000A7420">
        <w:rPr>
          <w:rFonts w:ascii="Arial" w:hAnsi="Arial" w:cs="Arial"/>
          <w:sz w:val="24"/>
          <w:szCs w:val="24"/>
        </w:rPr>
        <w:br/>
        <w:t>The Consultant from time to time shall address Cobourg Council committees.</w:t>
      </w:r>
    </w:p>
    <w:p w14:paraId="001B2BFE" w14:textId="64B9D53A" w:rsidR="00A2734B" w:rsidRPr="00A62C12" w:rsidRDefault="00A2734B" w:rsidP="00A62C12">
      <w:pPr>
        <w:pStyle w:val="BodyText"/>
        <w:spacing w:before="243" w:line="276" w:lineRule="auto"/>
        <w:ind w:right="128"/>
        <w:jc w:val="both"/>
        <w:rPr>
          <w:rFonts w:ascii="Arial" w:hAnsi="Arial" w:cs="Arial"/>
          <w:b/>
          <w:bCs/>
          <w:sz w:val="24"/>
          <w:szCs w:val="24"/>
        </w:rPr>
      </w:pPr>
      <w:r w:rsidRPr="00A62C12">
        <w:rPr>
          <w:rFonts w:ascii="Arial" w:hAnsi="Arial" w:cs="Arial"/>
          <w:b/>
          <w:bCs/>
          <w:sz w:val="24"/>
          <w:szCs w:val="24"/>
        </w:rPr>
        <w:t>Town Advisory Committees</w:t>
      </w:r>
    </w:p>
    <w:p w14:paraId="7B1C5E3E" w14:textId="530CC86D" w:rsidR="00A2734B" w:rsidRDefault="00A2734B" w:rsidP="00830422">
      <w:pPr>
        <w:pStyle w:val="ListParagraph"/>
        <w:numPr>
          <w:ilvl w:val="1"/>
          <w:numId w:val="55"/>
        </w:numPr>
        <w:spacing w:after="160" w:line="259" w:lineRule="auto"/>
        <w:rPr>
          <w:sz w:val="24"/>
          <w:szCs w:val="24"/>
        </w:rPr>
      </w:pPr>
      <w:r w:rsidRPr="00A62C12">
        <w:rPr>
          <w:sz w:val="24"/>
          <w:szCs w:val="24"/>
        </w:rPr>
        <w:t xml:space="preserve">Sustainability </w:t>
      </w:r>
      <w:r w:rsidR="008A16B4">
        <w:rPr>
          <w:sz w:val="24"/>
          <w:szCs w:val="24"/>
        </w:rPr>
        <w:t>&amp;</w:t>
      </w:r>
      <w:r w:rsidRPr="00A62C12">
        <w:rPr>
          <w:sz w:val="24"/>
          <w:szCs w:val="24"/>
        </w:rPr>
        <w:t xml:space="preserve"> Climate Emergency Advisory Committee Town of Cobourg</w:t>
      </w:r>
    </w:p>
    <w:p w14:paraId="49868B59" w14:textId="797C6214" w:rsidR="001F136C" w:rsidRPr="00D71BDA" w:rsidRDefault="001F136C" w:rsidP="00830422">
      <w:pPr>
        <w:pStyle w:val="ListParagraph"/>
        <w:numPr>
          <w:ilvl w:val="1"/>
          <w:numId w:val="55"/>
        </w:numPr>
        <w:spacing w:after="160" w:line="259" w:lineRule="auto"/>
        <w:rPr>
          <w:sz w:val="24"/>
          <w:szCs w:val="24"/>
        </w:rPr>
      </w:pPr>
      <w:r>
        <w:rPr>
          <w:sz w:val="24"/>
          <w:szCs w:val="24"/>
        </w:rPr>
        <w:t>Planning and Development Advisory Committee</w:t>
      </w:r>
    </w:p>
    <w:p w14:paraId="0F9C686E" w14:textId="77777777" w:rsidR="00A2734B" w:rsidRPr="00A62C12" w:rsidRDefault="00A2734B" w:rsidP="00830422">
      <w:pPr>
        <w:pStyle w:val="ListParagraph"/>
        <w:numPr>
          <w:ilvl w:val="1"/>
          <w:numId w:val="55"/>
        </w:numPr>
        <w:spacing w:after="160" w:line="259" w:lineRule="auto"/>
        <w:rPr>
          <w:sz w:val="24"/>
          <w:szCs w:val="24"/>
        </w:rPr>
      </w:pPr>
      <w:r w:rsidRPr="00A62C12">
        <w:rPr>
          <w:sz w:val="24"/>
          <w:szCs w:val="24"/>
        </w:rPr>
        <w:t xml:space="preserve">Transportation Advisory Committee Town of Cobourg </w:t>
      </w:r>
    </w:p>
    <w:p w14:paraId="10D88D39" w14:textId="4B232031" w:rsidR="00A2734B" w:rsidRPr="00A62C12" w:rsidRDefault="00A2734B" w:rsidP="00830422">
      <w:pPr>
        <w:pStyle w:val="ListParagraph"/>
        <w:numPr>
          <w:ilvl w:val="1"/>
          <w:numId w:val="55"/>
        </w:numPr>
        <w:spacing w:after="160" w:line="259" w:lineRule="auto"/>
        <w:rPr>
          <w:sz w:val="24"/>
          <w:szCs w:val="24"/>
        </w:rPr>
      </w:pPr>
      <w:r w:rsidRPr="00A62C12">
        <w:rPr>
          <w:sz w:val="24"/>
          <w:szCs w:val="24"/>
        </w:rPr>
        <w:t xml:space="preserve">Accessibility Advisory Committee Town of Cobourg </w:t>
      </w:r>
    </w:p>
    <w:p w14:paraId="66A631AA" w14:textId="797107A6" w:rsidR="00A2734B" w:rsidRPr="00A62C12" w:rsidRDefault="00A2734B" w:rsidP="00830422">
      <w:pPr>
        <w:pStyle w:val="ListParagraph"/>
        <w:numPr>
          <w:ilvl w:val="1"/>
          <w:numId w:val="55"/>
        </w:numPr>
        <w:spacing w:after="160" w:line="259" w:lineRule="auto"/>
        <w:rPr>
          <w:sz w:val="24"/>
          <w:szCs w:val="24"/>
        </w:rPr>
      </w:pPr>
      <w:r w:rsidRPr="00A62C12">
        <w:rPr>
          <w:sz w:val="24"/>
          <w:szCs w:val="24"/>
        </w:rPr>
        <w:t xml:space="preserve">Cobourg Heritage Advisory Committee </w:t>
      </w:r>
    </w:p>
    <w:p w14:paraId="0772010D" w14:textId="0493ED9B" w:rsidR="00A2734B" w:rsidRPr="00A62C12" w:rsidRDefault="00A2734B" w:rsidP="00830422">
      <w:pPr>
        <w:pStyle w:val="ListParagraph"/>
        <w:numPr>
          <w:ilvl w:val="1"/>
          <w:numId w:val="55"/>
        </w:numPr>
        <w:spacing w:after="160" w:line="259" w:lineRule="auto"/>
        <w:rPr>
          <w:sz w:val="24"/>
          <w:szCs w:val="24"/>
        </w:rPr>
      </w:pPr>
      <w:r w:rsidRPr="00A62C12">
        <w:rPr>
          <w:sz w:val="24"/>
          <w:szCs w:val="24"/>
        </w:rPr>
        <w:t xml:space="preserve">Downtown Coalition Advisory Committee </w:t>
      </w:r>
    </w:p>
    <w:p w14:paraId="3B9F0F6A" w14:textId="3A0EFA6C" w:rsidR="00A2734B" w:rsidRPr="00A62C12" w:rsidRDefault="00A2734B" w:rsidP="00830422">
      <w:pPr>
        <w:pStyle w:val="ListParagraph"/>
        <w:numPr>
          <w:ilvl w:val="1"/>
          <w:numId w:val="55"/>
        </w:numPr>
        <w:spacing w:after="160" w:line="259" w:lineRule="auto"/>
        <w:rPr>
          <w:sz w:val="24"/>
          <w:szCs w:val="24"/>
        </w:rPr>
      </w:pPr>
      <w:r w:rsidRPr="00A62C12">
        <w:rPr>
          <w:sz w:val="24"/>
          <w:szCs w:val="24"/>
        </w:rPr>
        <w:t xml:space="preserve">Equity, Diversity and Inclusion Advisory Committee </w:t>
      </w:r>
    </w:p>
    <w:p w14:paraId="4835FEB7" w14:textId="129124E2" w:rsidR="00A2734B" w:rsidRDefault="00A2734B" w:rsidP="00830422">
      <w:pPr>
        <w:pStyle w:val="ListParagraph"/>
        <w:numPr>
          <w:ilvl w:val="1"/>
          <w:numId w:val="55"/>
        </w:numPr>
        <w:spacing w:after="160" w:line="259" w:lineRule="auto"/>
        <w:rPr>
          <w:sz w:val="24"/>
          <w:szCs w:val="24"/>
        </w:rPr>
      </w:pPr>
      <w:r w:rsidRPr="00A62C12">
        <w:rPr>
          <w:sz w:val="24"/>
          <w:szCs w:val="24"/>
        </w:rPr>
        <w:t xml:space="preserve">Parks and Recreation Advisory Committee </w:t>
      </w:r>
    </w:p>
    <w:p w14:paraId="09B6F7C7" w14:textId="4244858F" w:rsidR="00D71BDA" w:rsidRDefault="00D71BDA" w:rsidP="00B730A8">
      <w:pPr>
        <w:pStyle w:val="BodyText"/>
        <w:spacing w:before="243" w:line="276" w:lineRule="auto"/>
        <w:ind w:right="128"/>
        <w:jc w:val="both"/>
        <w:rPr>
          <w:rFonts w:ascii="Arial" w:hAnsi="Arial" w:cs="Arial"/>
          <w:b/>
          <w:bCs/>
          <w:sz w:val="24"/>
          <w:szCs w:val="24"/>
        </w:rPr>
      </w:pPr>
      <w:r w:rsidRPr="00A62C12">
        <w:rPr>
          <w:rFonts w:ascii="Arial" w:hAnsi="Arial" w:cs="Arial"/>
          <w:b/>
          <w:bCs/>
          <w:sz w:val="24"/>
          <w:szCs w:val="24"/>
        </w:rPr>
        <w:t>External Stakeholders</w:t>
      </w:r>
    </w:p>
    <w:p w14:paraId="5C44A524" w14:textId="6EA085E0" w:rsidR="00903A36" w:rsidRPr="000A7420" w:rsidRDefault="00B730A8" w:rsidP="00A62C12">
      <w:pPr>
        <w:pStyle w:val="BodyText"/>
        <w:spacing w:before="243" w:line="276" w:lineRule="auto"/>
        <w:ind w:right="128"/>
        <w:jc w:val="both"/>
        <w:rPr>
          <w:rFonts w:ascii="Arial" w:hAnsi="Arial" w:cs="Arial"/>
          <w:sz w:val="24"/>
          <w:szCs w:val="24"/>
        </w:rPr>
      </w:pPr>
      <w:r w:rsidRPr="000A7420">
        <w:rPr>
          <w:rFonts w:ascii="Arial" w:hAnsi="Arial" w:cs="Arial"/>
          <w:sz w:val="24"/>
          <w:szCs w:val="24"/>
        </w:rPr>
        <w:t xml:space="preserve">External stakeholders </w:t>
      </w:r>
      <w:r w:rsidR="00767D20">
        <w:rPr>
          <w:rFonts w:ascii="Arial" w:hAnsi="Arial" w:cs="Arial"/>
          <w:sz w:val="24"/>
          <w:szCs w:val="24"/>
        </w:rPr>
        <w:t>f</w:t>
      </w:r>
      <w:r w:rsidR="008A16B4">
        <w:rPr>
          <w:rFonts w:ascii="Arial" w:hAnsi="Arial" w:cs="Arial"/>
          <w:sz w:val="24"/>
          <w:szCs w:val="24"/>
        </w:rPr>
        <w:t>rom</w:t>
      </w:r>
      <w:r w:rsidR="00767D20">
        <w:rPr>
          <w:rFonts w:ascii="Arial" w:hAnsi="Arial" w:cs="Arial"/>
          <w:sz w:val="24"/>
          <w:szCs w:val="24"/>
        </w:rPr>
        <w:t xml:space="preserve"> the region </w:t>
      </w:r>
      <w:r w:rsidR="001F136C" w:rsidRPr="000A7420">
        <w:rPr>
          <w:rFonts w:ascii="Arial" w:hAnsi="Arial" w:cs="Arial"/>
          <w:sz w:val="24"/>
          <w:szCs w:val="24"/>
        </w:rPr>
        <w:t>may be</w:t>
      </w:r>
      <w:r w:rsidRPr="000A7420">
        <w:rPr>
          <w:rFonts w:ascii="Arial" w:hAnsi="Arial" w:cs="Arial"/>
          <w:sz w:val="24"/>
          <w:szCs w:val="24"/>
        </w:rPr>
        <w:t xml:space="preserve"> included in the development of the Study</w:t>
      </w:r>
      <w:r w:rsidR="001F136C" w:rsidRPr="000A7420">
        <w:rPr>
          <w:rFonts w:ascii="Arial" w:hAnsi="Arial" w:cs="Arial"/>
          <w:sz w:val="24"/>
          <w:szCs w:val="24"/>
        </w:rPr>
        <w:t>.</w:t>
      </w:r>
      <w:r w:rsidRPr="000A7420">
        <w:rPr>
          <w:rFonts w:ascii="Arial" w:hAnsi="Arial" w:cs="Arial"/>
          <w:sz w:val="24"/>
          <w:szCs w:val="24"/>
        </w:rPr>
        <w:t xml:space="preserve"> The following is a list </w:t>
      </w:r>
      <w:r w:rsidR="008A16B4">
        <w:rPr>
          <w:rFonts w:ascii="Arial" w:hAnsi="Arial" w:cs="Arial"/>
          <w:sz w:val="24"/>
          <w:szCs w:val="24"/>
        </w:rPr>
        <w:t xml:space="preserve">of many of these, others </w:t>
      </w:r>
      <w:r w:rsidR="00A55FE5">
        <w:rPr>
          <w:rFonts w:ascii="Arial" w:hAnsi="Arial" w:cs="Arial"/>
          <w:sz w:val="24"/>
          <w:szCs w:val="24"/>
        </w:rPr>
        <w:t>may</w:t>
      </w:r>
      <w:r w:rsidR="008A16B4">
        <w:rPr>
          <w:rFonts w:ascii="Arial" w:hAnsi="Arial" w:cs="Arial"/>
          <w:sz w:val="24"/>
          <w:szCs w:val="24"/>
        </w:rPr>
        <w:t xml:space="preserve"> be added as the work progresses.</w:t>
      </w:r>
    </w:p>
    <w:p w14:paraId="4770E955" w14:textId="4809F5F9" w:rsidR="00F67B57" w:rsidRDefault="00F67B57" w:rsidP="00A62C12">
      <w:pPr>
        <w:pStyle w:val="BodyText"/>
        <w:spacing w:before="243" w:line="276" w:lineRule="auto"/>
        <w:ind w:right="128"/>
        <w:jc w:val="both"/>
        <w:rPr>
          <w:rFonts w:ascii="Arial" w:hAnsi="Arial" w:cs="Arial"/>
          <w:b/>
          <w:bCs/>
          <w:sz w:val="24"/>
          <w:szCs w:val="24"/>
        </w:rPr>
      </w:pPr>
      <w:r>
        <w:rPr>
          <w:rFonts w:ascii="Arial" w:hAnsi="Arial" w:cs="Arial"/>
          <w:b/>
          <w:bCs/>
          <w:sz w:val="24"/>
          <w:szCs w:val="24"/>
        </w:rPr>
        <w:t>Governmental</w:t>
      </w:r>
    </w:p>
    <w:p w14:paraId="244B6F94" w14:textId="0C59A8BE" w:rsidR="00F67B57" w:rsidRDefault="00F67B57" w:rsidP="00F67B57">
      <w:pPr>
        <w:pStyle w:val="ListParagraph"/>
        <w:numPr>
          <w:ilvl w:val="1"/>
          <w:numId w:val="55"/>
        </w:numPr>
        <w:spacing w:after="160" w:line="259" w:lineRule="auto"/>
        <w:rPr>
          <w:rFonts w:eastAsia="Times New Roman"/>
          <w:sz w:val="24"/>
          <w:szCs w:val="24"/>
        </w:rPr>
      </w:pPr>
      <w:r>
        <w:rPr>
          <w:rFonts w:eastAsia="Times New Roman"/>
          <w:sz w:val="24"/>
          <w:szCs w:val="24"/>
        </w:rPr>
        <w:t>Ganaraska Regional Conservation Authority</w:t>
      </w:r>
    </w:p>
    <w:p w14:paraId="66AB2CDB" w14:textId="60BE4F3A" w:rsidR="00F67B57" w:rsidRDefault="00F67B57" w:rsidP="00F67B57">
      <w:pPr>
        <w:pStyle w:val="ListParagraph"/>
        <w:numPr>
          <w:ilvl w:val="1"/>
          <w:numId w:val="55"/>
        </w:numPr>
        <w:spacing w:after="160" w:line="259" w:lineRule="auto"/>
        <w:rPr>
          <w:rFonts w:eastAsia="Times New Roman"/>
          <w:sz w:val="24"/>
          <w:szCs w:val="24"/>
        </w:rPr>
      </w:pPr>
      <w:r>
        <w:rPr>
          <w:rFonts w:eastAsia="Times New Roman"/>
          <w:sz w:val="24"/>
          <w:szCs w:val="24"/>
        </w:rPr>
        <w:t>Haliburton Kawartha, Pine Ridge District Health Unit</w:t>
      </w:r>
    </w:p>
    <w:p w14:paraId="7FF24061" w14:textId="43646E0B" w:rsidR="00F67B57" w:rsidRDefault="00F67B57" w:rsidP="00F67B57">
      <w:pPr>
        <w:pStyle w:val="ListParagraph"/>
        <w:numPr>
          <w:ilvl w:val="1"/>
          <w:numId w:val="55"/>
        </w:numPr>
        <w:spacing w:after="160" w:line="259" w:lineRule="auto"/>
        <w:rPr>
          <w:rFonts w:eastAsia="Times New Roman"/>
          <w:sz w:val="24"/>
          <w:szCs w:val="24"/>
        </w:rPr>
      </w:pPr>
      <w:r>
        <w:rPr>
          <w:rFonts w:eastAsia="Times New Roman"/>
          <w:sz w:val="24"/>
          <w:szCs w:val="24"/>
        </w:rPr>
        <w:t>Count</w:t>
      </w:r>
      <w:r w:rsidR="00D25E20">
        <w:rPr>
          <w:rFonts w:eastAsia="Times New Roman"/>
          <w:sz w:val="24"/>
          <w:szCs w:val="24"/>
        </w:rPr>
        <w:t>y</w:t>
      </w:r>
      <w:r>
        <w:rPr>
          <w:rFonts w:eastAsia="Times New Roman"/>
          <w:sz w:val="24"/>
          <w:szCs w:val="24"/>
        </w:rPr>
        <w:t xml:space="preserve"> of Northumberland Food Security</w:t>
      </w:r>
    </w:p>
    <w:p w14:paraId="000ACB16" w14:textId="24F5A5C9" w:rsidR="00F67B57" w:rsidRDefault="00F67B57" w:rsidP="00F67B57">
      <w:pPr>
        <w:pStyle w:val="ListParagraph"/>
        <w:numPr>
          <w:ilvl w:val="1"/>
          <w:numId w:val="55"/>
        </w:numPr>
        <w:spacing w:after="160" w:line="259" w:lineRule="auto"/>
        <w:rPr>
          <w:rFonts w:eastAsia="Times New Roman"/>
          <w:sz w:val="24"/>
          <w:szCs w:val="24"/>
        </w:rPr>
      </w:pPr>
      <w:r>
        <w:rPr>
          <w:rFonts w:eastAsia="Times New Roman"/>
          <w:sz w:val="24"/>
          <w:szCs w:val="24"/>
        </w:rPr>
        <w:t xml:space="preserve">County of Northumberland </w:t>
      </w:r>
      <w:r w:rsidR="000E44FD">
        <w:rPr>
          <w:rFonts w:eastAsia="Times New Roman"/>
          <w:sz w:val="24"/>
          <w:szCs w:val="24"/>
        </w:rPr>
        <w:t>Transportation and Waste</w:t>
      </w:r>
    </w:p>
    <w:p w14:paraId="1F55B697" w14:textId="1A597C6E" w:rsidR="000E44FD" w:rsidRDefault="000E44FD" w:rsidP="00F67B57">
      <w:pPr>
        <w:pStyle w:val="ListParagraph"/>
        <w:numPr>
          <w:ilvl w:val="1"/>
          <w:numId w:val="55"/>
        </w:numPr>
        <w:spacing w:after="160" w:line="259" w:lineRule="auto"/>
        <w:rPr>
          <w:rFonts w:eastAsia="Times New Roman"/>
          <w:sz w:val="24"/>
          <w:szCs w:val="24"/>
        </w:rPr>
      </w:pPr>
      <w:r>
        <w:rPr>
          <w:rFonts w:eastAsia="Times New Roman"/>
          <w:sz w:val="24"/>
          <w:szCs w:val="24"/>
        </w:rPr>
        <w:t>Count of Northumberland Roads/Public Works</w:t>
      </w:r>
    </w:p>
    <w:p w14:paraId="76074639" w14:textId="5BD62335" w:rsidR="000E44FD" w:rsidRDefault="000E44FD" w:rsidP="00F67B57">
      <w:pPr>
        <w:pStyle w:val="ListParagraph"/>
        <w:numPr>
          <w:ilvl w:val="1"/>
          <w:numId w:val="55"/>
        </w:numPr>
        <w:spacing w:after="160" w:line="259" w:lineRule="auto"/>
        <w:rPr>
          <w:rFonts w:eastAsia="Times New Roman"/>
          <w:sz w:val="24"/>
          <w:szCs w:val="24"/>
        </w:rPr>
      </w:pPr>
      <w:r>
        <w:rPr>
          <w:rFonts w:eastAsia="Times New Roman"/>
          <w:sz w:val="24"/>
          <w:szCs w:val="24"/>
        </w:rPr>
        <w:t>Count of Northumberland Community and Social Services</w:t>
      </w:r>
    </w:p>
    <w:p w14:paraId="6AAFD7AB" w14:textId="7EDE7AC7" w:rsidR="00F67B57" w:rsidRDefault="00F67B57" w:rsidP="00F67B57">
      <w:pPr>
        <w:pStyle w:val="ListParagraph"/>
        <w:numPr>
          <w:ilvl w:val="1"/>
          <w:numId w:val="55"/>
        </w:numPr>
        <w:spacing w:after="160" w:line="259" w:lineRule="auto"/>
        <w:rPr>
          <w:rFonts w:eastAsia="Times New Roman"/>
          <w:sz w:val="24"/>
          <w:szCs w:val="24"/>
        </w:rPr>
      </w:pPr>
      <w:r>
        <w:rPr>
          <w:rFonts w:eastAsia="Times New Roman"/>
          <w:sz w:val="24"/>
          <w:szCs w:val="24"/>
        </w:rPr>
        <w:t>Count</w:t>
      </w:r>
      <w:r w:rsidR="00D25E20">
        <w:rPr>
          <w:rFonts w:eastAsia="Times New Roman"/>
          <w:sz w:val="24"/>
          <w:szCs w:val="24"/>
        </w:rPr>
        <w:t>y</w:t>
      </w:r>
      <w:r>
        <w:rPr>
          <w:rFonts w:eastAsia="Times New Roman"/>
          <w:sz w:val="24"/>
          <w:szCs w:val="24"/>
        </w:rPr>
        <w:t xml:space="preserve"> of Northumberland Planning</w:t>
      </w:r>
    </w:p>
    <w:p w14:paraId="5E0FF050" w14:textId="77777777" w:rsidR="00903A36" w:rsidRPr="000A7420" w:rsidRDefault="00B730A8" w:rsidP="00B730A8">
      <w:pPr>
        <w:pStyle w:val="BodyText"/>
        <w:spacing w:before="243" w:line="276" w:lineRule="auto"/>
        <w:ind w:right="128"/>
        <w:jc w:val="both"/>
        <w:rPr>
          <w:rFonts w:ascii="Arial" w:hAnsi="Arial" w:cs="Arial"/>
          <w:sz w:val="24"/>
          <w:szCs w:val="24"/>
        </w:rPr>
      </w:pPr>
      <w:r w:rsidRPr="000A7420">
        <w:rPr>
          <w:rFonts w:ascii="Arial" w:hAnsi="Arial" w:cs="Arial"/>
          <w:sz w:val="24"/>
          <w:szCs w:val="24"/>
        </w:rPr>
        <w:t>Where appropriate recommend outside advisors that may be willing to provide valuable inputs to the implementation of the sustainability plan.</w:t>
      </w:r>
    </w:p>
    <w:p w14:paraId="44219CD6" w14:textId="0E272876" w:rsidR="00903A36" w:rsidRPr="000A7420" w:rsidRDefault="00903A36" w:rsidP="00A62C12">
      <w:pPr>
        <w:pStyle w:val="BodyText"/>
        <w:spacing w:before="243" w:line="276" w:lineRule="auto"/>
        <w:ind w:right="128"/>
        <w:jc w:val="both"/>
        <w:rPr>
          <w:rFonts w:ascii="Arial" w:hAnsi="Arial" w:cs="Arial"/>
          <w:sz w:val="24"/>
          <w:szCs w:val="24"/>
        </w:rPr>
      </w:pPr>
      <w:r w:rsidRPr="000A7420">
        <w:rPr>
          <w:rFonts w:ascii="Arial" w:hAnsi="Arial" w:cs="Arial"/>
          <w:sz w:val="24"/>
          <w:szCs w:val="24"/>
        </w:rPr>
        <w:t xml:space="preserve">We are providing </w:t>
      </w:r>
      <w:r w:rsidR="00AE63C9">
        <w:rPr>
          <w:rFonts w:ascii="Arial" w:hAnsi="Arial" w:cs="Arial"/>
          <w:sz w:val="24"/>
          <w:szCs w:val="24"/>
        </w:rPr>
        <w:t xml:space="preserve">here </w:t>
      </w:r>
      <w:r w:rsidRPr="000A7420">
        <w:rPr>
          <w:rFonts w:ascii="Arial" w:hAnsi="Arial" w:cs="Arial"/>
          <w:sz w:val="24"/>
          <w:szCs w:val="24"/>
        </w:rPr>
        <w:t>other sources of relevant information the preferred proponent may reference in developing the Study.</w:t>
      </w:r>
    </w:p>
    <w:p w14:paraId="588A98B4" w14:textId="77777777" w:rsidR="00903A36" w:rsidRPr="00F54255" w:rsidRDefault="00903A36" w:rsidP="00903A36">
      <w:pPr>
        <w:pStyle w:val="BodyText"/>
        <w:rPr>
          <w:rFonts w:ascii="Arial" w:hAnsi="Arial" w:cs="Arial"/>
          <w:bCs/>
          <w:sz w:val="24"/>
          <w:szCs w:val="24"/>
          <w:highlight w:val="yellow"/>
        </w:rPr>
      </w:pPr>
    </w:p>
    <w:p w14:paraId="58111EDC" w14:textId="77777777" w:rsidR="00903A36" w:rsidRPr="00A62C12" w:rsidRDefault="00903A36" w:rsidP="00903A36">
      <w:pPr>
        <w:pStyle w:val="BodyText"/>
        <w:rPr>
          <w:rFonts w:ascii="Arial" w:hAnsi="Arial" w:cs="Arial"/>
          <w:b/>
          <w:sz w:val="24"/>
          <w:szCs w:val="24"/>
        </w:rPr>
      </w:pPr>
      <w:r w:rsidRPr="00A62C12">
        <w:rPr>
          <w:rFonts w:ascii="Arial" w:hAnsi="Arial" w:cs="Arial"/>
          <w:b/>
          <w:sz w:val="24"/>
          <w:szCs w:val="24"/>
        </w:rPr>
        <w:t>Cobourg Background Information</w:t>
      </w:r>
    </w:p>
    <w:p w14:paraId="23D9C639" w14:textId="77777777" w:rsidR="00903A36" w:rsidRPr="00A62C12" w:rsidRDefault="00903A36" w:rsidP="00903A36">
      <w:pPr>
        <w:pStyle w:val="BodyText"/>
        <w:rPr>
          <w:rFonts w:ascii="Arial" w:hAnsi="Arial" w:cs="Arial"/>
          <w:bCs/>
          <w:sz w:val="24"/>
          <w:szCs w:val="24"/>
        </w:rPr>
      </w:pPr>
    </w:p>
    <w:p w14:paraId="74964C8D" w14:textId="77777777" w:rsidR="00903A36" w:rsidRPr="00A62C12" w:rsidRDefault="00903A36" w:rsidP="00830422">
      <w:pPr>
        <w:pStyle w:val="ListParagraph"/>
        <w:numPr>
          <w:ilvl w:val="1"/>
          <w:numId w:val="57"/>
        </w:numPr>
        <w:spacing w:after="160" w:line="259" w:lineRule="auto"/>
        <w:ind w:left="360"/>
        <w:rPr>
          <w:sz w:val="24"/>
          <w:szCs w:val="24"/>
        </w:rPr>
      </w:pPr>
      <w:r w:rsidRPr="00A62C12">
        <w:rPr>
          <w:sz w:val="24"/>
          <w:szCs w:val="24"/>
        </w:rPr>
        <w:t>Cobourg Climate Action Plan Update 2020 to 2050</w:t>
      </w:r>
    </w:p>
    <w:p w14:paraId="4503A0E1" w14:textId="77777777" w:rsidR="00903A36" w:rsidRPr="00A62C12" w:rsidRDefault="00903A36" w:rsidP="00830422">
      <w:pPr>
        <w:pStyle w:val="ListParagraph"/>
        <w:numPr>
          <w:ilvl w:val="1"/>
          <w:numId w:val="57"/>
        </w:numPr>
        <w:spacing w:after="160" w:line="259" w:lineRule="auto"/>
        <w:ind w:left="360"/>
        <w:rPr>
          <w:sz w:val="24"/>
          <w:szCs w:val="24"/>
        </w:rPr>
      </w:pPr>
      <w:r w:rsidRPr="00A62C12">
        <w:rPr>
          <w:sz w:val="24"/>
          <w:szCs w:val="24"/>
        </w:rPr>
        <w:t>The Port Hope Climate Change Plan</w:t>
      </w:r>
    </w:p>
    <w:p w14:paraId="373FA1B2" w14:textId="0706A744" w:rsidR="00903A36" w:rsidRDefault="00903A36" w:rsidP="00830422">
      <w:pPr>
        <w:pStyle w:val="ListParagraph"/>
        <w:numPr>
          <w:ilvl w:val="1"/>
          <w:numId w:val="57"/>
        </w:numPr>
        <w:spacing w:after="160" w:line="259" w:lineRule="auto"/>
        <w:ind w:left="360"/>
        <w:rPr>
          <w:sz w:val="24"/>
          <w:szCs w:val="24"/>
        </w:rPr>
      </w:pPr>
      <w:r w:rsidRPr="00A62C12">
        <w:rPr>
          <w:sz w:val="24"/>
          <w:szCs w:val="24"/>
        </w:rPr>
        <w:t>The Action 1 Cobourg Sustainability Policy Chart</w:t>
      </w:r>
    </w:p>
    <w:p w14:paraId="254B8DE8" w14:textId="6A0EDCF8" w:rsidR="00AE63C9" w:rsidRPr="00A62C12" w:rsidRDefault="00AE63C9" w:rsidP="00830422">
      <w:pPr>
        <w:pStyle w:val="ListParagraph"/>
        <w:numPr>
          <w:ilvl w:val="1"/>
          <w:numId w:val="57"/>
        </w:numPr>
        <w:spacing w:after="160" w:line="259" w:lineRule="auto"/>
        <w:ind w:left="360"/>
        <w:rPr>
          <w:sz w:val="24"/>
          <w:szCs w:val="24"/>
        </w:rPr>
      </w:pPr>
      <w:r w:rsidRPr="00A62C12">
        <w:rPr>
          <w:sz w:val="24"/>
          <w:szCs w:val="24"/>
        </w:rPr>
        <w:t>Town of Cobourg DWS Master</w:t>
      </w:r>
    </w:p>
    <w:p w14:paraId="55E498E8" w14:textId="0982B9FA" w:rsidR="00AE63C9" w:rsidRPr="00AE63C9" w:rsidRDefault="00903A36" w:rsidP="00AE63C9">
      <w:pPr>
        <w:pStyle w:val="ListParagraph"/>
        <w:numPr>
          <w:ilvl w:val="1"/>
          <w:numId w:val="57"/>
        </w:numPr>
        <w:spacing w:after="160" w:line="259" w:lineRule="auto"/>
        <w:ind w:left="360"/>
        <w:rPr>
          <w:sz w:val="24"/>
          <w:szCs w:val="24"/>
        </w:rPr>
      </w:pPr>
      <w:r w:rsidRPr="00AE63C9">
        <w:rPr>
          <w:sz w:val="24"/>
          <w:szCs w:val="24"/>
        </w:rPr>
        <w:t xml:space="preserve">Town of Cobourg </w:t>
      </w:r>
      <w:r w:rsidR="00AE63C9">
        <w:rPr>
          <w:sz w:val="24"/>
          <w:szCs w:val="24"/>
        </w:rPr>
        <w:t xml:space="preserve">FCM grant application provided </w:t>
      </w:r>
      <w:r w:rsidR="004A71F5">
        <w:rPr>
          <w:sz w:val="24"/>
          <w:szCs w:val="24"/>
        </w:rPr>
        <w:t>with</w:t>
      </w:r>
      <w:r w:rsidR="00AE63C9">
        <w:rPr>
          <w:sz w:val="24"/>
          <w:szCs w:val="24"/>
        </w:rPr>
        <w:t xml:space="preserve"> this RFP as an Annex</w:t>
      </w:r>
    </w:p>
    <w:p w14:paraId="1BA4A2DB" w14:textId="77777777" w:rsidR="00903A36" w:rsidRPr="00A62C12" w:rsidRDefault="00903A36" w:rsidP="00903A36">
      <w:pPr>
        <w:pStyle w:val="BodyText"/>
        <w:rPr>
          <w:rFonts w:ascii="Arial" w:hAnsi="Arial" w:cs="Arial"/>
          <w:b/>
          <w:sz w:val="24"/>
          <w:szCs w:val="24"/>
        </w:rPr>
      </w:pPr>
      <w:r w:rsidRPr="00A62C12">
        <w:rPr>
          <w:rFonts w:ascii="Arial" w:hAnsi="Arial" w:cs="Arial"/>
          <w:b/>
          <w:sz w:val="24"/>
          <w:szCs w:val="24"/>
        </w:rPr>
        <w:t>ICSP</w:t>
      </w:r>
    </w:p>
    <w:p w14:paraId="16087EF5" w14:textId="77777777" w:rsidR="00903A36" w:rsidRPr="00A62C12" w:rsidRDefault="00903A36" w:rsidP="00830422">
      <w:pPr>
        <w:pStyle w:val="ListParagraph"/>
        <w:numPr>
          <w:ilvl w:val="1"/>
          <w:numId w:val="59"/>
        </w:numPr>
        <w:spacing w:after="160" w:line="259" w:lineRule="auto"/>
        <w:ind w:left="360"/>
        <w:rPr>
          <w:sz w:val="24"/>
          <w:szCs w:val="24"/>
        </w:rPr>
      </w:pPr>
      <w:r w:rsidRPr="00A62C12">
        <w:rPr>
          <w:sz w:val="24"/>
          <w:szCs w:val="24"/>
        </w:rPr>
        <w:t>United Nations 17 Sustainable Development Goals </w:t>
      </w:r>
    </w:p>
    <w:p w14:paraId="5EFB36D9" w14:textId="77777777" w:rsidR="00903A36" w:rsidRPr="00A62C12" w:rsidRDefault="00903A36" w:rsidP="00830422">
      <w:pPr>
        <w:pStyle w:val="ListParagraph"/>
        <w:numPr>
          <w:ilvl w:val="1"/>
          <w:numId w:val="59"/>
        </w:numPr>
        <w:spacing w:after="160" w:line="259" w:lineRule="auto"/>
        <w:ind w:left="360"/>
        <w:rPr>
          <w:sz w:val="24"/>
          <w:szCs w:val="24"/>
        </w:rPr>
      </w:pPr>
      <w:r w:rsidRPr="00A62C12">
        <w:rPr>
          <w:sz w:val="24"/>
          <w:szCs w:val="24"/>
        </w:rPr>
        <w:t>Provincial and Federal sustainable goals, policy and plans </w:t>
      </w:r>
    </w:p>
    <w:p w14:paraId="6674055C" w14:textId="77777777" w:rsidR="00903A36" w:rsidRPr="00A62C12" w:rsidRDefault="00903A36" w:rsidP="00830422">
      <w:pPr>
        <w:pStyle w:val="ListParagraph"/>
        <w:numPr>
          <w:ilvl w:val="1"/>
          <w:numId w:val="59"/>
        </w:numPr>
        <w:spacing w:after="160" w:line="259" w:lineRule="auto"/>
        <w:ind w:left="360"/>
        <w:rPr>
          <w:sz w:val="24"/>
          <w:szCs w:val="24"/>
        </w:rPr>
      </w:pPr>
      <w:r w:rsidRPr="00A62C12">
        <w:rPr>
          <w:sz w:val="24"/>
          <w:szCs w:val="24"/>
        </w:rPr>
        <w:t>Surrounding municipal, county, region or area sustainability plans </w:t>
      </w:r>
    </w:p>
    <w:p w14:paraId="0BFE9528" w14:textId="77777777" w:rsidR="00903A36" w:rsidRPr="00A62C12" w:rsidRDefault="00903A36" w:rsidP="00830422">
      <w:pPr>
        <w:pStyle w:val="ListParagraph"/>
        <w:numPr>
          <w:ilvl w:val="1"/>
          <w:numId w:val="59"/>
        </w:numPr>
        <w:spacing w:after="160" w:line="259" w:lineRule="auto"/>
        <w:ind w:left="360"/>
        <w:rPr>
          <w:sz w:val="24"/>
          <w:szCs w:val="24"/>
        </w:rPr>
      </w:pPr>
      <w:r w:rsidRPr="00A62C12">
        <w:rPr>
          <w:sz w:val="24"/>
          <w:szCs w:val="24"/>
        </w:rPr>
        <w:t xml:space="preserve">ICLEI – Local Governments for Sustainability, Montreal Commitment and Strategic Vision </w:t>
      </w:r>
    </w:p>
    <w:p w14:paraId="42749FC6" w14:textId="0F225369" w:rsidR="00242DB1" w:rsidRPr="00A62C12" w:rsidRDefault="00903A36" w:rsidP="00830422">
      <w:pPr>
        <w:pStyle w:val="ListParagraph"/>
        <w:numPr>
          <w:ilvl w:val="1"/>
          <w:numId w:val="59"/>
        </w:numPr>
        <w:spacing w:after="160" w:line="259" w:lineRule="auto"/>
        <w:ind w:left="360"/>
        <w:rPr>
          <w:bCs/>
          <w:sz w:val="24"/>
          <w:szCs w:val="24"/>
        </w:rPr>
      </w:pPr>
      <w:r w:rsidRPr="00A62C12">
        <w:rPr>
          <w:sz w:val="24"/>
          <w:szCs w:val="24"/>
        </w:rPr>
        <w:t>AMO-Sustainability-Planning-Toolkit</w:t>
      </w:r>
    </w:p>
    <w:p w14:paraId="32E6ACE0" w14:textId="77777777" w:rsidR="00242DB1" w:rsidRPr="00A62C12" w:rsidRDefault="00242DB1" w:rsidP="00A62C12">
      <w:pPr>
        <w:pStyle w:val="ListParagraph"/>
        <w:spacing w:after="160" w:line="259" w:lineRule="auto"/>
        <w:ind w:left="1440"/>
        <w:rPr>
          <w:bCs/>
          <w:sz w:val="24"/>
          <w:szCs w:val="24"/>
        </w:rPr>
      </w:pPr>
    </w:p>
    <w:p w14:paraId="7C1061EB" w14:textId="3A5DFB0B" w:rsidR="00903A36" w:rsidRPr="00A62C12" w:rsidRDefault="00903A36" w:rsidP="00A62C12">
      <w:pPr>
        <w:pStyle w:val="BodyText"/>
        <w:rPr>
          <w:rFonts w:ascii="Arial" w:hAnsi="Arial" w:cs="Arial"/>
          <w:b/>
          <w:sz w:val="24"/>
          <w:szCs w:val="24"/>
        </w:rPr>
      </w:pPr>
      <w:r w:rsidRPr="00A62C12">
        <w:rPr>
          <w:rFonts w:ascii="Arial" w:hAnsi="Arial" w:cs="Arial"/>
          <w:b/>
          <w:sz w:val="24"/>
          <w:szCs w:val="24"/>
        </w:rPr>
        <w:t>GDS</w:t>
      </w:r>
    </w:p>
    <w:p w14:paraId="1B898164" w14:textId="77777777" w:rsidR="00903A36" w:rsidRPr="00A62C12" w:rsidRDefault="00903A36" w:rsidP="00830422">
      <w:pPr>
        <w:pStyle w:val="ListParagraph"/>
        <w:numPr>
          <w:ilvl w:val="1"/>
          <w:numId w:val="57"/>
        </w:numPr>
        <w:spacing w:after="160" w:line="259" w:lineRule="auto"/>
        <w:ind w:left="360"/>
        <w:rPr>
          <w:sz w:val="24"/>
          <w:szCs w:val="24"/>
        </w:rPr>
      </w:pPr>
      <w:r w:rsidRPr="00A62C12">
        <w:rPr>
          <w:sz w:val="24"/>
          <w:szCs w:val="24"/>
        </w:rPr>
        <w:t>Brampton/Vaughan/Richmond Hill Sustainability Metrics; </w:t>
      </w:r>
    </w:p>
    <w:p w14:paraId="0535871D" w14:textId="77777777" w:rsidR="00903A36" w:rsidRPr="00A62C12" w:rsidRDefault="00903A36" w:rsidP="00830422">
      <w:pPr>
        <w:pStyle w:val="ListParagraph"/>
        <w:numPr>
          <w:ilvl w:val="1"/>
          <w:numId w:val="57"/>
        </w:numPr>
        <w:spacing w:after="160" w:line="259" w:lineRule="auto"/>
        <w:ind w:left="360"/>
        <w:rPr>
          <w:sz w:val="24"/>
          <w:szCs w:val="24"/>
        </w:rPr>
      </w:pPr>
      <w:r w:rsidRPr="00A62C12">
        <w:rPr>
          <w:sz w:val="24"/>
          <w:szCs w:val="24"/>
        </w:rPr>
        <w:t>East Gwillimbury Think Green Development Standards; </w:t>
      </w:r>
    </w:p>
    <w:p w14:paraId="718D1655" w14:textId="77777777" w:rsidR="00903A36" w:rsidRPr="00A62C12" w:rsidRDefault="00903A36" w:rsidP="00830422">
      <w:pPr>
        <w:pStyle w:val="ListParagraph"/>
        <w:numPr>
          <w:ilvl w:val="1"/>
          <w:numId w:val="57"/>
        </w:numPr>
        <w:spacing w:after="160" w:line="259" w:lineRule="auto"/>
        <w:ind w:left="360"/>
        <w:rPr>
          <w:sz w:val="24"/>
          <w:szCs w:val="24"/>
        </w:rPr>
      </w:pPr>
      <w:r w:rsidRPr="00A62C12">
        <w:rPr>
          <w:sz w:val="24"/>
          <w:szCs w:val="24"/>
        </w:rPr>
        <w:t>York Region Servicing Incentive Program (SIP); </w:t>
      </w:r>
    </w:p>
    <w:p w14:paraId="4C9EC0ED" w14:textId="77777777" w:rsidR="00903A36" w:rsidRPr="00A62C12" w:rsidRDefault="00903A36" w:rsidP="00830422">
      <w:pPr>
        <w:pStyle w:val="ListParagraph"/>
        <w:numPr>
          <w:ilvl w:val="1"/>
          <w:numId w:val="57"/>
        </w:numPr>
        <w:spacing w:after="160" w:line="259" w:lineRule="auto"/>
        <w:ind w:left="360"/>
        <w:rPr>
          <w:sz w:val="24"/>
          <w:szCs w:val="24"/>
        </w:rPr>
      </w:pPr>
      <w:r w:rsidRPr="00A62C12">
        <w:rPr>
          <w:sz w:val="24"/>
          <w:szCs w:val="24"/>
        </w:rPr>
        <w:t>York Region Sustainable Development through LEED Incentive Program;</w:t>
      </w:r>
    </w:p>
    <w:p w14:paraId="015C1C4B" w14:textId="77777777" w:rsidR="00903A36" w:rsidRPr="00A62C12" w:rsidRDefault="00903A36" w:rsidP="00830422">
      <w:pPr>
        <w:pStyle w:val="ListParagraph"/>
        <w:numPr>
          <w:ilvl w:val="1"/>
          <w:numId w:val="57"/>
        </w:numPr>
        <w:spacing w:after="160" w:line="259" w:lineRule="auto"/>
        <w:ind w:left="360"/>
        <w:rPr>
          <w:sz w:val="24"/>
          <w:szCs w:val="24"/>
        </w:rPr>
      </w:pPr>
      <w:r w:rsidRPr="00A62C12">
        <w:rPr>
          <w:sz w:val="24"/>
          <w:szCs w:val="24"/>
        </w:rPr>
        <w:t>Sustainable King Development Standards; </w:t>
      </w:r>
    </w:p>
    <w:p w14:paraId="45B614B4" w14:textId="77777777" w:rsidR="00903A36" w:rsidRPr="00A62C12" w:rsidRDefault="00903A36" w:rsidP="00830422">
      <w:pPr>
        <w:pStyle w:val="ListParagraph"/>
        <w:numPr>
          <w:ilvl w:val="1"/>
          <w:numId w:val="57"/>
        </w:numPr>
        <w:spacing w:after="160" w:line="259" w:lineRule="auto"/>
        <w:ind w:left="360"/>
        <w:rPr>
          <w:sz w:val="24"/>
          <w:szCs w:val="24"/>
        </w:rPr>
      </w:pPr>
      <w:r w:rsidRPr="00A62C12">
        <w:rPr>
          <w:sz w:val="24"/>
          <w:szCs w:val="24"/>
        </w:rPr>
        <w:t>Clean Air Partnership – Toward Low Carbon Communities: Creating  Municipal Green Development Standards; </w:t>
      </w:r>
    </w:p>
    <w:p w14:paraId="754524B7" w14:textId="77777777" w:rsidR="00903A36" w:rsidRPr="00A62C12" w:rsidRDefault="00903A36" w:rsidP="00830422">
      <w:pPr>
        <w:pStyle w:val="ListParagraph"/>
        <w:numPr>
          <w:ilvl w:val="1"/>
          <w:numId w:val="57"/>
        </w:numPr>
        <w:spacing w:after="160" w:line="259" w:lineRule="auto"/>
        <w:ind w:left="360"/>
        <w:rPr>
          <w:sz w:val="24"/>
          <w:szCs w:val="24"/>
        </w:rPr>
      </w:pPr>
      <w:r w:rsidRPr="00A62C12">
        <w:rPr>
          <w:sz w:val="24"/>
          <w:szCs w:val="24"/>
        </w:rPr>
        <w:t>TRCA &amp; LSRCA Low Impact Development (LID) resources; </w:t>
      </w:r>
    </w:p>
    <w:p w14:paraId="789E784A" w14:textId="77777777" w:rsidR="00903A36" w:rsidRPr="00A62C12" w:rsidRDefault="00903A36" w:rsidP="00830422">
      <w:pPr>
        <w:pStyle w:val="ListParagraph"/>
        <w:numPr>
          <w:ilvl w:val="1"/>
          <w:numId w:val="57"/>
        </w:numPr>
        <w:spacing w:after="160" w:line="259" w:lineRule="auto"/>
        <w:ind w:left="360"/>
        <w:rPr>
          <w:sz w:val="24"/>
          <w:szCs w:val="24"/>
        </w:rPr>
      </w:pPr>
      <w:r w:rsidRPr="00A62C12">
        <w:rPr>
          <w:sz w:val="24"/>
          <w:szCs w:val="24"/>
        </w:rPr>
        <w:t>Lake Simcoe Protection Plan, 2009; </w:t>
      </w:r>
    </w:p>
    <w:p w14:paraId="727999CE" w14:textId="7CB925ED" w:rsidR="00903A36" w:rsidRPr="001C745C" w:rsidRDefault="00903A36" w:rsidP="00830422">
      <w:pPr>
        <w:pStyle w:val="ListParagraph"/>
        <w:numPr>
          <w:ilvl w:val="1"/>
          <w:numId w:val="57"/>
        </w:numPr>
        <w:spacing w:after="160" w:line="259" w:lineRule="auto"/>
        <w:ind w:left="360"/>
        <w:rPr>
          <w:bCs/>
          <w:sz w:val="24"/>
          <w:szCs w:val="24"/>
        </w:rPr>
      </w:pPr>
      <w:r w:rsidRPr="00A62C12">
        <w:rPr>
          <w:sz w:val="24"/>
          <w:szCs w:val="24"/>
        </w:rPr>
        <w:t xml:space="preserve">Pickering, Toronto, Halton Hills, Whitby, and other municipal </w:t>
      </w:r>
      <w:r w:rsidR="00A55FE5" w:rsidRPr="00A62C12">
        <w:rPr>
          <w:sz w:val="24"/>
          <w:szCs w:val="24"/>
        </w:rPr>
        <w:t>green development</w:t>
      </w:r>
      <w:r w:rsidRPr="00A62C12">
        <w:rPr>
          <w:sz w:val="24"/>
          <w:szCs w:val="24"/>
        </w:rPr>
        <w:t xml:space="preserve"> standards</w:t>
      </w:r>
      <w:r w:rsidRPr="001C745C">
        <w:rPr>
          <w:rFonts w:eastAsia="Times New Roman"/>
          <w:sz w:val="24"/>
          <w:szCs w:val="24"/>
        </w:rPr>
        <w:t>. </w:t>
      </w:r>
    </w:p>
    <w:p w14:paraId="40192735" w14:textId="77777777" w:rsidR="00903A36" w:rsidRPr="00A62C12" w:rsidRDefault="00903A36" w:rsidP="00A62C12">
      <w:pPr>
        <w:pStyle w:val="BodyText"/>
        <w:rPr>
          <w:rFonts w:ascii="Arial" w:hAnsi="Arial" w:cs="Arial"/>
          <w:b/>
          <w:sz w:val="24"/>
          <w:szCs w:val="24"/>
        </w:rPr>
      </w:pPr>
      <w:r w:rsidRPr="00A62C12">
        <w:rPr>
          <w:rFonts w:ascii="Arial" w:hAnsi="Arial" w:cs="Arial"/>
          <w:b/>
          <w:sz w:val="24"/>
          <w:szCs w:val="24"/>
        </w:rPr>
        <w:t>FCM</w:t>
      </w:r>
    </w:p>
    <w:p w14:paraId="2001E6F6" w14:textId="77777777" w:rsidR="00903A36" w:rsidRPr="00A62C12" w:rsidRDefault="00903A36" w:rsidP="00830422">
      <w:pPr>
        <w:pStyle w:val="ListParagraph"/>
        <w:numPr>
          <w:ilvl w:val="1"/>
          <w:numId w:val="57"/>
        </w:numPr>
        <w:spacing w:after="160" w:line="259" w:lineRule="auto"/>
        <w:ind w:left="360"/>
        <w:rPr>
          <w:sz w:val="24"/>
          <w:szCs w:val="24"/>
        </w:rPr>
      </w:pPr>
      <w:r w:rsidRPr="00A62C12">
        <w:rPr>
          <w:sz w:val="24"/>
          <w:szCs w:val="24"/>
        </w:rPr>
        <w:t>FCM Resource Library: Existing Financing Program and other studies </w:t>
      </w:r>
    </w:p>
    <w:p w14:paraId="04062285" w14:textId="77777777" w:rsidR="00903A36" w:rsidRPr="00A62C12" w:rsidRDefault="00903A36" w:rsidP="00830422">
      <w:pPr>
        <w:pStyle w:val="ListParagraph"/>
        <w:numPr>
          <w:ilvl w:val="1"/>
          <w:numId w:val="57"/>
        </w:numPr>
        <w:spacing w:after="160" w:line="259" w:lineRule="auto"/>
        <w:ind w:left="360"/>
        <w:rPr>
          <w:sz w:val="24"/>
          <w:szCs w:val="24"/>
        </w:rPr>
      </w:pPr>
      <w:r w:rsidRPr="00A62C12">
        <w:rPr>
          <w:sz w:val="24"/>
          <w:szCs w:val="24"/>
        </w:rPr>
        <w:t>Principles of Equitable Clean Energy Program Design</w:t>
      </w:r>
    </w:p>
    <w:p w14:paraId="7A66EFCD" w14:textId="77777777" w:rsidR="00903A36" w:rsidRPr="00A62C12" w:rsidRDefault="00903A36" w:rsidP="00830422">
      <w:pPr>
        <w:pStyle w:val="ListParagraph"/>
        <w:numPr>
          <w:ilvl w:val="1"/>
          <w:numId w:val="57"/>
        </w:numPr>
        <w:spacing w:after="160" w:line="259" w:lineRule="auto"/>
        <w:ind w:left="360"/>
        <w:rPr>
          <w:sz w:val="24"/>
          <w:szCs w:val="24"/>
        </w:rPr>
      </w:pPr>
      <w:r w:rsidRPr="00F54255">
        <w:rPr>
          <w:sz w:val="24"/>
          <w:szCs w:val="24"/>
        </w:rPr>
        <w:t>FCM-CAP GDS - Toolkit</w:t>
      </w:r>
    </w:p>
    <w:p w14:paraId="22A311B8" w14:textId="77777777" w:rsidR="0065047C" w:rsidRDefault="0065047C" w:rsidP="00E71A1A">
      <w:pPr>
        <w:pStyle w:val="BodyText"/>
        <w:rPr>
          <w:rFonts w:ascii="Arial" w:hAnsi="Arial" w:cs="Arial"/>
          <w:b/>
          <w:sz w:val="24"/>
          <w:szCs w:val="24"/>
        </w:rPr>
      </w:pPr>
      <w:bookmarkStart w:id="6" w:name="_TOC_250005"/>
      <w:bookmarkEnd w:id="6"/>
    </w:p>
    <w:p w14:paraId="39656CC8" w14:textId="77777777" w:rsidR="00746259" w:rsidRPr="00E71A1A" w:rsidRDefault="00746259" w:rsidP="00E71A1A">
      <w:pPr>
        <w:pStyle w:val="BodyText"/>
        <w:rPr>
          <w:rFonts w:ascii="Arial" w:hAnsi="Arial" w:cs="Arial"/>
          <w:b/>
          <w:sz w:val="24"/>
          <w:szCs w:val="24"/>
        </w:rPr>
      </w:pPr>
      <w:r w:rsidRPr="00E71A1A">
        <w:rPr>
          <w:rFonts w:ascii="Arial" w:hAnsi="Arial" w:cs="Arial"/>
          <w:b/>
          <w:sz w:val="24"/>
          <w:szCs w:val="24"/>
        </w:rPr>
        <w:t>Deliverables</w:t>
      </w:r>
    </w:p>
    <w:p w14:paraId="030AF9C8" w14:textId="73B4E545" w:rsidR="00746259" w:rsidRDefault="00746259" w:rsidP="000F7997">
      <w:pPr>
        <w:pStyle w:val="BodyText"/>
        <w:spacing w:before="243" w:line="276" w:lineRule="auto"/>
        <w:ind w:right="130"/>
        <w:jc w:val="both"/>
        <w:rPr>
          <w:rFonts w:ascii="Arial" w:hAnsi="Arial" w:cs="Arial"/>
          <w:sz w:val="24"/>
          <w:szCs w:val="24"/>
        </w:rPr>
      </w:pPr>
      <w:r w:rsidRPr="00E71A1A">
        <w:rPr>
          <w:rFonts w:ascii="Arial" w:hAnsi="Arial" w:cs="Arial"/>
          <w:sz w:val="24"/>
          <w:szCs w:val="24"/>
        </w:rPr>
        <w:t>In addition to the scope of work, and any other items as identified directly within this terms of reference, the following shall be the deliverables for the</w:t>
      </w:r>
      <w:r w:rsidR="00EE18C0">
        <w:rPr>
          <w:rFonts w:ascii="Arial" w:hAnsi="Arial" w:cs="Arial"/>
          <w:sz w:val="24"/>
          <w:szCs w:val="24"/>
        </w:rPr>
        <w:t xml:space="preserve"> Study</w:t>
      </w:r>
      <w:r w:rsidR="00530D77">
        <w:rPr>
          <w:rFonts w:ascii="Arial" w:hAnsi="Arial" w:cs="Arial"/>
          <w:sz w:val="24"/>
          <w:szCs w:val="24"/>
        </w:rPr>
        <w:t xml:space="preserve"> project</w:t>
      </w:r>
      <w:r w:rsidRPr="00E71A1A">
        <w:rPr>
          <w:rFonts w:ascii="Arial" w:hAnsi="Arial" w:cs="Arial"/>
          <w:sz w:val="24"/>
          <w:szCs w:val="24"/>
        </w:rPr>
        <w:t>:</w:t>
      </w:r>
    </w:p>
    <w:p w14:paraId="5178D12E" w14:textId="77777777" w:rsidR="00ED4C93" w:rsidRPr="00E71A1A" w:rsidRDefault="00ED4C93" w:rsidP="00ED4C93">
      <w:pPr>
        <w:pStyle w:val="BodyText"/>
        <w:spacing w:line="276" w:lineRule="auto"/>
        <w:ind w:right="130"/>
        <w:jc w:val="both"/>
        <w:rPr>
          <w:rFonts w:ascii="Arial" w:hAnsi="Arial" w:cs="Arial"/>
          <w:sz w:val="24"/>
          <w:szCs w:val="24"/>
        </w:rPr>
      </w:pPr>
    </w:p>
    <w:p w14:paraId="04718108" w14:textId="2CC5AC58" w:rsidR="00EC0827" w:rsidRDefault="00EC0827" w:rsidP="00EC0827">
      <w:pPr>
        <w:pStyle w:val="ListParagraph"/>
        <w:widowControl w:val="0"/>
        <w:numPr>
          <w:ilvl w:val="0"/>
          <w:numId w:val="13"/>
        </w:numPr>
        <w:tabs>
          <w:tab w:val="left" w:pos="5954"/>
        </w:tabs>
        <w:autoSpaceDE w:val="0"/>
        <w:autoSpaceDN w:val="0"/>
        <w:spacing w:after="0"/>
        <w:ind w:left="567" w:right="128"/>
        <w:contextualSpacing w:val="0"/>
        <w:jc w:val="both"/>
        <w:rPr>
          <w:sz w:val="24"/>
          <w:szCs w:val="24"/>
        </w:rPr>
      </w:pPr>
      <w:r>
        <w:rPr>
          <w:sz w:val="24"/>
          <w:szCs w:val="24"/>
        </w:rPr>
        <w:t>develop an Integrated Community Sustainability Plan (ICSP), Green Development Standards (GDS) and</w:t>
      </w:r>
      <w:r w:rsidR="0035026E">
        <w:rPr>
          <w:sz w:val="24"/>
          <w:szCs w:val="24"/>
        </w:rPr>
        <w:t xml:space="preserve"> conduct</w:t>
      </w:r>
      <w:r>
        <w:rPr>
          <w:sz w:val="24"/>
          <w:szCs w:val="24"/>
        </w:rPr>
        <w:t xml:space="preserve"> </w:t>
      </w:r>
      <w:r w:rsidR="007C2B8E">
        <w:rPr>
          <w:sz w:val="24"/>
          <w:szCs w:val="24"/>
        </w:rPr>
        <w:t>the</w:t>
      </w:r>
      <w:r>
        <w:rPr>
          <w:sz w:val="24"/>
          <w:szCs w:val="24"/>
        </w:rPr>
        <w:t xml:space="preserve"> Feasibility Study for </w:t>
      </w:r>
      <w:r w:rsidR="0035026E">
        <w:rPr>
          <w:sz w:val="24"/>
          <w:szCs w:val="24"/>
        </w:rPr>
        <w:t xml:space="preserve">assessing Green </w:t>
      </w:r>
      <w:r>
        <w:rPr>
          <w:sz w:val="24"/>
          <w:szCs w:val="24"/>
        </w:rPr>
        <w:t>Energy Retrofits for Low-Income Neighbouhoods for the Town of Cobourg</w:t>
      </w:r>
      <w:r w:rsidR="0035026E">
        <w:rPr>
          <w:sz w:val="24"/>
          <w:szCs w:val="24"/>
        </w:rPr>
        <w:t xml:space="preserve"> (in accordance with the FCM CEF Grant application</w:t>
      </w:r>
      <w:r w:rsidR="00A86CD7">
        <w:rPr>
          <w:sz w:val="24"/>
          <w:szCs w:val="24"/>
        </w:rPr>
        <w:t xml:space="preserve"> and Workbook</w:t>
      </w:r>
      <w:r w:rsidR="0035026E">
        <w:rPr>
          <w:sz w:val="24"/>
          <w:szCs w:val="24"/>
        </w:rPr>
        <w:t>)</w:t>
      </w:r>
      <w:r w:rsidRPr="00883BB7">
        <w:rPr>
          <w:sz w:val="24"/>
          <w:szCs w:val="24"/>
        </w:rPr>
        <w:t>.</w:t>
      </w:r>
    </w:p>
    <w:p w14:paraId="5C65D4BE" w14:textId="77777777" w:rsidR="00530D77" w:rsidRPr="00530D77" w:rsidRDefault="00530D77" w:rsidP="00AF2E10">
      <w:pPr>
        <w:pStyle w:val="ListParagraph"/>
        <w:tabs>
          <w:tab w:val="left" w:pos="5954"/>
        </w:tabs>
        <w:ind w:left="567"/>
        <w:rPr>
          <w:sz w:val="24"/>
          <w:szCs w:val="24"/>
        </w:rPr>
      </w:pPr>
    </w:p>
    <w:p w14:paraId="569B67F7" w14:textId="76DD6BA9" w:rsidR="00746259" w:rsidRDefault="00ED4C93" w:rsidP="00AF2E10">
      <w:pPr>
        <w:pStyle w:val="ListParagraph"/>
        <w:widowControl w:val="0"/>
        <w:numPr>
          <w:ilvl w:val="0"/>
          <w:numId w:val="13"/>
        </w:numPr>
        <w:tabs>
          <w:tab w:val="left" w:pos="5954"/>
        </w:tabs>
        <w:autoSpaceDE w:val="0"/>
        <w:autoSpaceDN w:val="0"/>
        <w:spacing w:after="0"/>
        <w:ind w:left="567" w:right="127"/>
        <w:contextualSpacing w:val="0"/>
        <w:jc w:val="both"/>
        <w:rPr>
          <w:sz w:val="24"/>
          <w:szCs w:val="24"/>
        </w:rPr>
      </w:pPr>
      <w:r>
        <w:rPr>
          <w:sz w:val="24"/>
          <w:szCs w:val="24"/>
        </w:rPr>
        <w:t>d</w:t>
      </w:r>
      <w:r w:rsidRPr="00E71A1A">
        <w:rPr>
          <w:sz w:val="24"/>
          <w:szCs w:val="24"/>
        </w:rPr>
        <w:t xml:space="preserve">evelop a </w:t>
      </w:r>
      <w:r>
        <w:rPr>
          <w:sz w:val="24"/>
          <w:szCs w:val="24"/>
        </w:rPr>
        <w:t>C</w:t>
      </w:r>
      <w:r w:rsidR="00746259" w:rsidRPr="00E71A1A">
        <w:rPr>
          <w:sz w:val="24"/>
          <w:szCs w:val="24"/>
        </w:rPr>
        <w:t xml:space="preserve">ommunications </w:t>
      </w:r>
      <w:r>
        <w:rPr>
          <w:sz w:val="24"/>
          <w:szCs w:val="24"/>
        </w:rPr>
        <w:t>&amp; Stakeholder Engagement P</w:t>
      </w:r>
      <w:r w:rsidR="00746259" w:rsidRPr="00E71A1A">
        <w:rPr>
          <w:sz w:val="24"/>
          <w:szCs w:val="24"/>
        </w:rPr>
        <w:t xml:space="preserve">lan for use throughout the process </w:t>
      </w:r>
      <w:r w:rsidR="00EB3E38">
        <w:rPr>
          <w:sz w:val="24"/>
          <w:szCs w:val="24"/>
        </w:rPr>
        <w:t>by</w:t>
      </w:r>
      <w:r w:rsidR="00746259" w:rsidRPr="00E71A1A">
        <w:rPr>
          <w:sz w:val="24"/>
          <w:szCs w:val="24"/>
        </w:rPr>
        <w:t xml:space="preserve"> Council, </w:t>
      </w:r>
      <w:r w:rsidR="00EB3E38">
        <w:rPr>
          <w:sz w:val="24"/>
          <w:szCs w:val="24"/>
        </w:rPr>
        <w:t xml:space="preserve">Advisory Committees/Working Groups, municipal </w:t>
      </w:r>
      <w:r w:rsidR="00746259" w:rsidRPr="00E71A1A">
        <w:rPr>
          <w:sz w:val="24"/>
          <w:szCs w:val="24"/>
        </w:rPr>
        <w:t>staff</w:t>
      </w:r>
      <w:r w:rsidR="00EB3E38">
        <w:rPr>
          <w:sz w:val="24"/>
          <w:szCs w:val="24"/>
        </w:rPr>
        <w:t xml:space="preserve">, </w:t>
      </w:r>
      <w:r w:rsidR="0035026E">
        <w:rPr>
          <w:sz w:val="24"/>
          <w:szCs w:val="24"/>
        </w:rPr>
        <w:t xml:space="preserve">external agencies, </w:t>
      </w:r>
      <w:r w:rsidR="00EB3E38">
        <w:rPr>
          <w:sz w:val="24"/>
          <w:szCs w:val="24"/>
        </w:rPr>
        <w:t>stakeholders</w:t>
      </w:r>
      <w:r w:rsidR="00746259" w:rsidRPr="00E71A1A">
        <w:rPr>
          <w:sz w:val="24"/>
          <w:szCs w:val="24"/>
        </w:rPr>
        <w:t xml:space="preserve"> and the </w:t>
      </w:r>
      <w:r w:rsidR="0035026E">
        <w:rPr>
          <w:sz w:val="24"/>
          <w:szCs w:val="24"/>
        </w:rPr>
        <w:t xml:space="preserve">general </w:t>
      </w:r>
      <w:r w:rsidR="00746259" w:rsidRPr="00E71A1A">
        <w:rPr>
          <w:sz w:val="24"/>
          <w:szCs w:val="24"/>
        </w:rPr>
        <w:t xml:space="preserve">public which shall include, but not be limited to, communicating the project to </w:t>
      </w:r>
      <w:r w:rsidR="00EB3E38">
        <w:rPr>
          <w:sz w:val="24"/>
          <w:szCs w:val="24"/>
        </w:rPr>
        <w:t>all stakeholders</w:t>
      </w:r>
      <w:r w:rsidR="00746259" w:rsidRPr="00E71A1A">
        <w:rPr>
          <w:sz w:val="24"/>
          <w:szCs w:val="24"/>
        </w:rPr>
        <w:t xml:space="preserve"> throughout the duration of the project, </w:t>
      </w:r>
      <w:r w:rsidR="00EB3E38">
        <w:rPr>
          <w:sz w:val="24"/>
          <w:szCs w:val="24"/>
        </w:rPr>
        <w:t xml:space="preserve">and bringing update </w:t>
      </w:r>
      <w:r w:rsidR="00746259" w:rsidRPr="00E71A1A">
        <w:rPr>
          <w:sz w:val="24"/>
          <w:szCs w:val="24"/>
        </w:rPr>
        <w:t>report</w:t>
      </w:r>
      <w:r w:rsidR="00EB3E38">
        <w:rPr>
          <w:sz w:val="24"/>
          <w:szCs w:val="24"/>
        </w:rPr>
        <w:t>s</w:t>
      </w:r>
      <w:r w:rsidR="00746259" w:rsidRPr="00E71A1A">
        <w:rPr>
          <w:sz w:val="24"/>
          <w:szCs w:val="24"/>
        </w:rPr>
        <w:t xml:space="preserve"> to Council</w:t>
      </w:r>
      <w:r w:rsidR="00EB3E38">
        <w:rPr>
          <w:sz w:val="24"/>
          <w:szCs w:val="24"/>
        </w:rPr>
        <w:t xml:space="preserve">, </w:t>
      </w:r>
      <w:r w:rsidR="0035026E">
        <w:rPr>
          <w:sz w:val="24"/>
          <w:szCs w:val="24"/>
        </w:rPr>
        <w:t>TAG,</w:t>
      </w:r>
      <w:r w:rsidR="001F15E4">
        <w:rPr>
          <w:sz w:val="24"/>
          <w:szCs w:val="24"/>
        </w:rPr>
        <w:t xml:space="preserve"> SAC,</w:t>
      </w:r>
      <w:r w:rsidR="0035026E">
        <w:rPr>
          <w:sz w:val="24"/>
          <w:szCs w:val="24"/>
        </w:rPr>
        <w:t xml:space="preserve"> </w:t>
      </w:r>
      <w:r w:rsidR="00EB3E38">
        <w:rPr>
          <w:sz w:val="24"/>
          <w:szCs w:val="24"/>
        </w:rPr>
        <w:t>Advisory Committees/Working Groups,</w:t>
      </w:r>
      <w:r w:rsidR="00746259" w:rsidRPr="00E71A1A">
        <w:rPr>
          <w:sz w:val="24"/>
          <w:szCs w:val="24"/>
        </w:rPr>
        <w:t xml:space="preserve"> municipal staff</w:t>
      </w:r>
      <w:r w:rsidR="00EB3E38">
        <w:rPr>
          <w:sz w:val="24"/>
          <w:szCs w:val="24"/>
        </w:rPr>
        <w:t>, stakeholders and the public in a timely manner</w:t>
      </w:r>
      <w:r w:rsidR="00746259" w:rsidRPr="00E71A1A">
        <w:rPr>
          <w:sz w:val="24"/>
          <w:szCs w:val="24"/>
        </w:rPr>
        <w:t>.</w:t>
      </w:r>
    </w:p>
    <w:p w14:paraId="61E5D5BF" w14:textId="77777777" w:rsidR="00530D77" w:rsidRPr="00530D77" w:rsidRDefault="00530D77" w:rsidP="00AF2E10">
      <w:pPr>
        <w:pStyle w:val="ListParagraph"/>
        <w:tabs>
          <w:tab w:val="left" w:pos="5954"/>
        </w:tabs>
        <w:ind w:left="567"/>
        <w:rPr>
          <w:sz w:val="24"/>
          <w:szCs w:val="24"/>
        </w:rPr>
      </w:pPr>
    </w:p>
    <w:p w14:paraId="4FCF157F" w14:textId="56788945" w:rsidR="0092424E" w:rsidRDefault="0092424E" w:rsidP="0092424E">
      <w:pPr>
        <w:pStyle w:val="ListParagraph"/>
        <w:widowControl w:val="0"/>
        <w:numPr>
          <w:ilvl w:val="0"/>
          <w:numId w:val="13"/>
        </w:numPr>
        <w:tabs>
          <w:tab w:val="left" w:pos="5954"/>
        </w:tabs>
        <w:autoSpaceDE w:val="0"/>
        <w:autoSpaceDN w:val="0"/>
        <w:spacing w:after="0"/>
        <w:ind w:left="567"/>
        <w:contextualSpacing w:val="0"/>
        <w:jc w:val="both"/>
        <w:rPr>
          <w:sz w:val="24"/>
          <w:szCs w:val="24"/>
        </w:rPr>
      </w:pPr>
      <w:r>
        <w:rPr>
          <w:sz w:val="24"/>
          <w:szCs w:val="24"/>
        </w:rPr>
        <w:t>d</w:t>
      </w:r>
      <w:r w:rsidRPr="00E71A1A">
        <w:rPr>
          <w:sz w:val="24"/>
          <w:szCs w:val="24"/>
        </w:rPr>
        <w:t xml:space="preserve">evelop a </w:t>
      </w:r>
      <w:r>
        <w:rPr>
          <w:sz w:val="24"/>
          <w:szCs w:val="24"/>
        </w:rPr>
        <w:t>detailed W</w:t>
      </w:r>
      <w:r w:rsidRPr="00E71A1A">
        <w:rPr>
          <w:sz w:val="24"/>
          <w:szCs w:val="24"/>
        </w:rPr>
        <w:t>ork/</w:t>
      </w:r>
      <w:r>
        <w:rPr>
          <w:sz w:val="24"/>
          <w:szCs w:val="24"/>
        </w:rPr>
        <w:t>A</w:t>
      </w:r>
      <w:r w:rsidRPr="00E71A1A">
        <w:rPr>
          <w:sz w:val="24"/>
          <w:szCs w:val="24"/>
        </w:rPr>
        <w:t xml:space="preserve">ction </w:t>
      </w:r>
      <w:r>
        <w:rPr>
          <w:sz w:val="24"/>
          <w:szCs w:val="24"/>
        </w:rPr>
        <w:t>P</w:t>
      </w:r>
      <w:r w:rsidRPr="00E71A1A">
        <w:rPr>
          <w:sz w:val="24"/>
          <w:szCs w:val="24"/>
        </w:rPr>
        <w:t xml:space="preserve">lan to achieve the mandate of the </w:t>
      </w:r>
      <w:r>
        <w:rPr>
          <w:sz w:val="24"/>
          <w:szCs w:val="24"/>
        </w:rPr>
        <w:t xml:space="preserve">Study </w:t>
      </w:r>
      <w:r w:rsidRPr="00E71A1A">
        <w:rPr>
          <w:sz w:val="24"/>
          <w:szCs w:val="24"/>
        </w:rPr>
        <w:t>Terms of</w:t>
      </w:r>
      <w:r w:rsidRPr="00E71A1A">
        <w:rPr>
          <w:spacing w:val="-12"/>
          <w:sz w:val="24"/>
          <w:szCs w:val="24"/>
        </w:rPr>
        <w:t xml:space="preserve"> </w:t>
      </w:r>
      <w:r w:rsidRPr="00E71A1A">
        <w:rPr>
          <w:sz w:val="24"/>
          <w:szCs w:val="24"/>
        </w:rPr>
        <w:t>Reference.</w:t>
      </w:r>
    </w:p>
    <w:p w14:paraId="7CC6B3FA" w14:textId="77777777" w:rsidR="0092424E" w:rsidRPr="0092424E" w:rsidRDefault="0092424E" w:rsidP="0092424E">
      <w:pPr>
        <w:pStyle w:val="ListParagraph"/>
        <w:rPr>
          <w:sz w:val="24"/>
          <w:szCs w:val="24"/>
        </w:rPr>
      </w:pPr>
    </w:p>
    <w:p w14:paraId="6253C9A5" w14:textId="2131E0E0" w:rsidR="00EB3E38" w:rsidRDefault="00AF2E10" w:rsidP="00AF2E10">
      <w:pPr>
        <w:pStyle w:val="ListParagraph"/>
        <w:widowControl w:val="0"/>
        <w:numPr>
          <w:ilvl w:val="0"/>
          <w:numId w:val="13"/>
        </w:numPr>
        <w:tabs>
          <w:tab w:val="left" w:pos="5954"/>
        </w:tabs>
        <w:autoSpaceDE w:val="0"/>
        <w:autoSpaceDN w:val="0"/>
        <w:spacing w:after="0" w:line="240" w:lineRule="auto"/>
        <w:ind w:left="567" w:right="131"/>
        <w:contextualSpacing w:val="0"/>
        <w:jc w:val="both"/>
        <w:rPr>
          <w:sz w:val="24"/>
          <w:szCs w:val="24"/>
        </w:rPr>
      </w:pPr>
      <w:r>
        <w:rPr>
          <w:sz w:val="24"/>
          <w:szCs w:val="24"/>
        </w:rPr>
        <w:t>Advise</w:t>
      </w:r>
      <w:r w:rsidR="00EB3E38" w:rsidRPr="00E71A1A">
        <w:rPr>
          <w:sz w:val="24"/>
          <w:szCs w:val="24"/>
        </w:rPr>
        <w:t xml:space="preserve"> </w:t>
      </w:r>
      <w:r w:rsidR="00DD19E1">
        <w:rPr>
          <w:sz w:val="24"/>
          <w:szCs w:val="24"/>
        </w:rPr>
        <w:t xml:space="preserve">Sustainability </w:t>
      </w:r>
      <w:r w:rsidR="000C3B85">
        <w:rPr>
          <w:sz w:val="24"/>
          <w:szCs w:val="24"/>
        </w:rPr>
        <w:t xml:space="preserve">&amp; </w:t>
      </w:r>
      <w:r w:rsidR="00DD19E1">
        <w:rPr>
          <w:sz w:val="24"/>
          <w:szCs w:val="24"/>
        </w:rPr>
        <w:t xml:space="preserve">Climate </w:t>
      </w:r>
      <w:r w:rsidR="008A1115">
        <w:rPr>
          <w:sz w:val="24"/>
          <w:szCs w:val="24"/>
        </w:rPr>
        <w:t>Emergency</w:t>
      </w:r>
      <w:r w:rsidR="00DD19E1">
        <w:rPr>
          <w:sz w:val="24"/>
          <w:szCs w:val="24"/>
        </w:rPr>
        <w:t xml:space="preserve"> Advisory Committee </w:t>
      </w:r>
      <w:r w:rsidR="000C3B85">
        <w:rPr>
          <w:sz w:val="24"/>
          <w:szCs w:val="24"/>
        </w:rPr>
        <w:t>(SC</w:t>
      </w:r>
      <w:r w:rsidR="008A1115">
        <w:rPr>
          <w:sz w:val="24"/>
          <w:szCs w:val="24"/>
        </w:rPr>
        <w:t>E</w:t>
      </w:r>
      <w:r w:rsidR="000C3B85">
        <w:rPr>
          <w:sz w:val="24"/>
          <w:szCs w:val="24"/>
        </w:rPr>
        <w:t xml:space="preserve">AC) </w:t>
      </w:r>
      <w:r w:rsidR="00DD19E1">
        <w:rPr>
          <w:sz w:val="24"/>
          <w:szCs w:val="24"/>
        </w:rPr>
        <w:t xml:space="preserve">and </w:t>
      </w:r>
      <w:r w:rsidR="001F15E4">
        <w:rPr>
          <w:sz w:val="24"/>
          <w:szCs w:val="24"/>
        </w:rPr>
        <w:t>Council</w:t>
      </w:r>
      <w:r w:rsidR="00EB3E38" w:rsidRPr="00E71A1A">
        <w:rPr>
          <w:sz w:val="24"/>
          <w:szCs w:val="24"/>
        </w:rPr>
        <w:t xml:space="preserve"> </w:t>
      </w:r>
      <w:r>
        <w:rPr>
          <w:sz w:val="24"/>
          <w:szCs w:val="24"/>
        </w:rPr>
        <w:t xml:space="preserve">over the duration of </w:t>
      </w:r>
      <w:r w:rsidR="00EB3E38" w:rsidRPr="00E71A1A">
        <w:rPr>
          <w:sz w:val="24"/>
          <w:szCs w:val="24"/>
        </w:rPr>
        <w:t xml:space="preserve">the </w:t>
      </w:r>
      <w:r w:rsidR="00061CD8">
        <w:rPr>
          <w:sz w:val="24"/>
          <w:szCs w:val="24"/>
        </w:rPr>
        <w:t xml:space="preserve">Study </w:t>
      </w:r>
      <w:r>
        <w:rPr>
          <w:sz w:val="24"/>
          <w:szCs w:val="24"/>
        </w:rPr>
        <w:t>process</w:t>
      </w:r>
      <w:r w:rsidR="00EB3E38" w:rsidRPr="00E71A1A">
        <w:rPr>
          <w:sz w:val="24"/>
          <w:szCs w:val="24"/>
        </w:rPr>
        <w:t>.</w:t>
      </w:r>
    </w:p>
    <w:p w14:paraId="13996EB6" w14:textId="77777777" w:rsidR="00530D77" w:rsidRPr="00530D77" w:rsidRDefault="00530D77" w:rsidP="00AF2E10">
      <w:pPr>
        <w:widowControl w:val="0"/>
        <w:tabs>
          <w:tab w:val="left" w:pos="5954"/>
        </w:tabs>
        <w:autoSpaceDE w:val="0"/>
        <w:autoSpaceDN w:val="0"/>
        <w:spacing w:after="0" w:line="240" w:lineRule="auto"/>
        <w:ind w:left="567" w:right="131"/>
        <w:jc w:val="both"/>
        <w:rPr>
          <w:sz w:val="24"/>
          <w:szCs w:val="24"/>
        </w:rPr>
      </w:pPr>
    </w:p>
    <w:p w14:paraId="13BF6C16" w14:textId="0A5A1B12" w:rsidR="00EB3E38" w:rsidRPr="00E71A1A" w:rsidRDefault="00EB3E38" w:rsidP="00AF2E10">
      <w:pPr>
        <w:pStyle w:val="ListParagraph"/>
        <w:widowControl w:val="0"/>
        <w:numPr>
          <w:ilvl w:val="0"/>
          <w:numId w:val="13"/>
        </w:numPr>
        <w:tabs>
          <w:tab w:val="left" w:pos="5954"/>
        </w:tabs>
        <w:autoSpaceDE w:val="0"/>
        <w:autoSpaceDN w:val="0"/>
        <w:spacing w:after="0" w:line="269" w:lineRule="exact"/>
        <w:ind w:left="567"/>
        <w:contextualSpacing w:val="0"/>
        <w:jc w:val="both"/>
        <w:rPr>
          <w:sz w:val="24"/>
          <w:szCs w:val="24"/>
        </w:rPr>
      </w:pPr>
      <w:r w:rsidRPr="00E71A1A">
        <w:rPr>
          <w:sz w:val="24"/>
          <w:szCs w:val="24"/>
        </w:rPr>
        <w:t>Attend Council</w:t>
      </w:r>
      <w:r w:rsidR="00530D77">
        <w:rPr>
          <w:sz w:val="24"/>
          <w:szCs w:val="24"/>
        </w:rPr>
        <w:t xml:space="preserve">, </w:t>
      </w:r>
      <w:r w:rsidR="000C3B85">
        <w:rPr>
          <w:sz w:val="24"/>
          <w:szCs w:val="24"/>
        </w:rPr>
        <w:t>SC</w:t>
      </w:r>
      <w:r w:rsidR="008A1115">
        <w:rPr>
          <w:sz w:val="24"/>
          <w:szCs w:val="24"/>
        </w:rPr>
        <w:t>E</w:t>
      </w:r>
      <w:r w:rsidR="000C3B85">
        <w:rPr>
          <w:sz w:val="24"/>
          <w:szCs w:val="24"/>
        </w:rPr>
        <w:t xml:space="preserve">AC, </w:t>
      </w:r>
      <w:r w:rsidR="00530D77">
        <w:rPr>
          <w:sz w:val="24"/>
          <w:szCs w:val="24"/>
        </w:rPr>
        <w:t>Working Group</w:t>
      </w:r>
      <w:r w:rsidR="0092424E">
        <w:rPr>
          <w:sz w:val="24"/>
          <w:szCs w:val="24"/>
        </w:rPr>
        <w:t>,</w:t>
      </w:r>
      <w:r w:rsidR="00530D77">
        <w:rPr>
          <w:sz w:val="24"/>
          <w:szCs w:val="24"/>
        </w:rPr>
        <w:t xml:space="preserve"> </w:t>
      </w:r>
      <w:r w:rsidR="008A1115">
        <w:rPr>
          <w:sz w:val="24"/>
          <w:szCs w:val="24"/>
        </w:rPr>
        <w:t xml:space="preserve">other relevant Advisory Committee meetings </w:t>
      </w:r>
      <w:r w:rsidR="0092424E">
        <w:rPr>
          <w:sz w:val="24"/>
          <w:szCs w:val="24"/>
        </w:rPr>
        <w:t>and public consultation sessions</w:t>
      </w:r>
      <w:r w:rsidRPr="00E71A1A">
        <w:rPr>
          <w:sz w:val="24"/>
          <w:szCs w:val="24"/>
        </w:rPr>
        <w:t xml:space="preserve"> as</w:t>
      </w:r>
      <w:r w:rsidRPr="00E71A1A">
        <w:rPr>
          <w:spacing w:val="-5"/>
          <w:sz w:val="24"/>
          <w:szCs w:val="24"/>
        </w:rPr>
        <w:t xml:space="preserve"> </w:t>
      </w:r>
      <w:r w:rsidRPr="00E71A1A">
        <w:rPr>
          <w:sz w:val="24"/>
          <w:szCs w:val="24"/>
        </w:rPr>
        <w:t>required.</w:t>
      </w:r>
    </w:p>
    <w:p w14:paraId="70B84A71" w14:textId="731CAD98" w:rsidR="00746259" w:rsidRDefault="00746259" w:rsidP="000F7997">
      <w:pPr>
        <w:pStyle w:val="BodyText"/>
        <w:spacing w:before="200" w:line="273" w:lineRule="auto"/>
        <w:ind w:right="129"/>
        <w:jc w:val="both"/>
        <w:rPr>
          <w:rFonts w:ascii="Arial" w:hAnsi="Arial" w:cs="Arial"/>
          <w:sz w:val="24"/>
          <w:szCs w:val="24"/>
        </w:rPr>
      </w:pPr>
      <w:r w:rsidRPr="00E71A1A">
        <w:rPr>
          <w:rFonts w:ascii="Arial" w:hAnsi="Arial" w:cs="Arial"/>
          <w:sz w:val="24"/>
          <w:szCs w:val="24"/>
        </w:rPr>
        <w:t xml:space="preserve">The </w:t>
      </w:r>
      <w:r w:rsidR="0092424E">
        <w:rPr>
          <w:rFonts w:ascii="Arial" w:hAnsi="Arial" w:cs="Arial"/>
          <w:sz w:val="24"/>
          <w:szCs w:val="24"/>
        </w:rPr>
        <w:t>Study Proponent(s)</w:t>
      </w:r>
      <w:r w:rsidRPr="00E71A1A">
        <w:rPr>
          <w:rFonts w:ascii="Arial" w:hAnsi="Arial" w:cs="Arial"/>
          <w:sz w:val="24"/>
          <w:szCs w:val="24"/>
        </w:rPr>
        <w:t xml:space="preserve"> is not limited by the deliverables as outlined, and may provide additional deliverables as part of their proposal.</w:t>
      </w:r>
    </w:p>
    <w:p w14:paraId="2E3C8765" w14:textId="77777777" w:rsidR="00C3396C" w:rsidRDefault="00C3396C" w:rsidP="000F7997">
      <w:pPr>
        <w:pStyle w:val="BodyText"/>
        <w:spacing w:before="200" w:line="273" w:lineRule="auto"/>
        <w:ind w:right="129"/>
        <w:jc w:val="both"/>
        <w:rPr>
          <w:rFonts w:ascii="Arial" w:hAnsi="Arial" w:cs="Arial"/>
          <w:sz w:val="24"/>
          <w:szCs w:val="24"/>
        </w:rPr>
      </w:pPr>
    </w:p>
    <w:p w14:paraId="49686CA8" w14:textId="77777777" w:rsidR="00643209" w:rsidRPr="008E27EB" w:rsidRDefault="00643209" w:rsidP="00643209">
      <w:pPr>
        <w:widowControl w:val="0"/>
        <w:autoSpaceDE w:val="0"/>
        <w:autoSpaceDN w:val="0"/>
        <w:spacing w:after="0" w:line="240" w:lineRule="auto"/>
        <w:rPr>
          <w:rFonts w:eastAsia="Verdana"/>
          <w:b/>
          <w:sz w:val="24"/>
          <w:szCs w:val="24"/>
        </w:rPr>
      </w:pPr>
      <w:r w:rsidRPr="008E27EB">
        <w:rPr>
          <w:rFonts w:eastAsia="Verdana"/>
          <w:b/>
          <w:sz w:val="24"/>
          <w:szCs w:val="24"/>
        </w:rPr>
        <w:t>Project Schedule</w:t>
      </w:r>
    </w:p>
    <w:p w14:paraId="461D383B" w14:textId="03E4CA96" w:rsidR="00643209" w:rsidRPr="00525054" w:rsidRDefault="00643209" w:rsidP="00643209">
      <w:pPr>
        <w:widowControl w:val="0"/>
        <w:autoSpaceDE w:val="0"/>
        <w:autoSpaceDN w:val="0"/>
        <w:spacing w:after="0" w:line="240" w:lineRule="auto"/>
        <w:rPr>
          <w:rFonts w:eastAsia="Verdana"/>
          <w:bCs/>
          <w:sz w:val="24"/>
          <w:szCs w:val="24"/>
        </w:rPr>
      </w:pPr>
      <w:r w:rsidRPr="00525054">
        <w:rPr>
          <w:rFonts w:eastAsia="Verdana"/>
          <w:bCs/>
          <w:sz w:val="24"/>
          <w:szCs w:val="24"/>
        </w:rPr>
        <w:t xml:space="preserve">The following preliminary tasks </w:t>
      </w:r>
      <w:r w:rsidR="004E1793">
        <w:rPr>
          <w:rFonts w:eastAsia="Verdana"/>
          <w:bCs/>
          <w:sz w:val="24"/>
          <w:szCs w:val="24"/>
        </w:rPr>
        <w:t xml:space="preserve">and dates </w:t>
      </w:r>
      <w:r w:rsidRPr="00525054">
        <w:rPr>
          <w:rFonts w:eastAsia="Verdana"/>
          <w:bCs/>
          <w:sz w:val="24"/>
          <w:szCs w:val="24"/>
        </w:rPr>
        <w:t>will be assessed with the preferred proponent and adjusted accordingly with the project work plan.  The current Council has committed to delivering this report to the internal and external stakeholders and the Cobourg community at large. The preferred proponent will be expected to deliver a presentation to the new Council in January 2023 following the municipal elections in October 2022.</w:t>
      </w:r>
    </w:p>
    <w:p w14:paraId="6A03090C" w14:textId="77777777" w:rsidR="00643209" w:rsidRPr="00525054" w:rsidRDefault="00643209" w:rsidP="00643209">
      <w:pPr>
        <w:widowControl w:val="0"/>
        <w:autoSpaceDE w:val="0"/>
        <w:autoSpaceDN w:val="0"/>
        <w:spacing w:after="0" w:line="240" w:lineRule="auto"/>
        <w:rPr>
          <w:rFonts w:eastAsia="Verdana"/>
          <w:bCs/>
          <w:sz w:val="24"/>
          <w:szCs w:val="24"/>
        </w:rPr>
      </w:pPr>
    </w:p>
    <w:tbl>
      <w:tblPr>
        <w:tblW w:w="0" w:type="auto"/>
        <w:tblCellMar>
          <w:left w:w="0" w:type="dxa"/>
          <w:right w:w="0" w:type="dxa"/>
        </w:tblCellMar>
        <w:tblLook w:val="04A0" w:firstRow="1" w:lastRow="0" w:firstColumn="1" w:lastColumn="0" w:noHBand="0" w:noVBand="1"/>
      </w:tblPr>
      <w:tblGrid>
        <w:gridCol w:w="5035"/>
        <w:gridCol w:w="2790"/>
      </w:tblGrid>
      <w:tr w:rsidR="00643209" w:rsidRPr="00525054" w14:paraId="2A48295C" w14:textId="77777777" w:rsidTr="00D36FA6">
        <w:tc>
          <w:tcPr>
            <w:tcW w:w="5035"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14:paraId="117EF47E" w14:textId="77777777" w:rsidR="00643209" w:rsidRPr="00525054" w:rsidRDefault="00643209" w:rsidP="00D36FA6">
            <w:pPr>
              <w:widowControl w:val="0"/>
              <w:autoSpaceDE w:val="0"/>
              <w:autoSpaceDN w:val="0"/>
              <w:spacing w:after="0" w:line="240" w:lineRule="auto"/>
              <w:rPr>
                <w:rFonts w:eastAsia="Verdana"/>
                <w:b/>
                <w:bCs/>
                <w:sz w:val="24"/>
                <w:szCs w:val="24"/>
              </w:rPr>
            </w:pPr>
            <w:r w:rsidRPr="00525054">
              <w:rPr>
                <w:rFonts w:eastAsia="Verdana"/>
                <w:b/>
                <w:bCs/>
                <w:sz w:val="24"/>
                <w:szCs w:val="24"/>
              </w:rPr>
              <w:t>Task</w:t>
            </w:r>
          </w:p>
        </w:tc>
        <w:tc>
          <w:tcPr>
            <w:tcW w:w="2790"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14:paraId="4E76452A" w14:textId="77777777" w:rsidR="00643209" w:rsidRPr="00525054" w:rsidRDefault="00643209" w:rsidP="00D36FA6">
            <w:pPr>
              <w:widowControl w:val="0"/>
              <w:autoSpaceDE w:val="0"/>
              <w:autoSpaceDN w:val="0"/>
              <w:spacing w:after="0" w:line="240" w:lineRule="auto"/>
              <w:rPr>
                <w:rFonts w:eastAsia="Verdana"/>
                <w:b/>
                <w:bCs/>
                <w:sz w:val="24"/>
                <w:szCs w:val="24"/>
              </w:rPr>
            </w:pPr>
            <w:r w:rsidRPr="00525054">
              <w:rPr>
                <w:rFonts w:eastAsia="Verdana"/>
                <w:b/>
                <w:bCs/>
                <w:sz w:val="24"/>
                <w:szCs w:val="24"/>
              </w:rPr>
              <w:t>Date</w:t>
            </w:r>
          </w:p>
        </w:tc>
      </w:tr>
      <w:tr w:rsidR="00643209" w:rsidRPr="00525054" w14:paraId="25C78F9F" w14:textId="77777777" w:rsidTr="00D36FA6">
        <w:tc>
          <w:tcPr>
            <w:tcW w:w="5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6784BE" w14:textId="77777777" w:rsidR="00643209" w:rsidRPr="00525054" w:rsidRDefault="00643209" w:rsidP="00D36FA6">
            <w:pPr>
              <w:widowControl w:val="0"/>
              <w:autoSpaceDE w:val="0"/>
              <w:autoSpaceDN w:val="0"/>
              <w:spacing w:after="0" w:line="240" w:lineRule="auto"/>
              <w:rPr>
                <w:rFonts w:eastAsia="Verdana"/>
                <w:bCs/>
                <w:sz w:val="24"/>
                <w:szCs w:val="24"/>
              </w:rPr>
            </w:pPr>
            <w:r w:rsidRPr="00525054">
              <w:rPr>
                <w:rFonts w:eastAsia="Verdana"/>
                <w:bCs/>
                <w:sz w:val="24"/>
                <w:szCs w:val="24"/>
              </w:rPr>
              <w:t>Issue Study Consultant RFP</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75C2A16" w14:textId="7DCC7323" w:rsidR="00643209" w:rsidRPr="00525054" w:rsidRDefault="00643209" w:rsidP="00D36FA6">
            <w:pPr>
              <w:widowControl w:val="0"/>
              <w:autoSpaceDE w:val="0"/>
              <w:autoSpaceDN w:val="0"/>
              <w:spacing w:after="0" w:line="240" w:lineRule="auto"/>
              <w:rPr>
                <w:rFonts w:eastAsia="Verdana"/>
                <w:bCs/>
                <w:sz w:val="24"/>
                <w:szCs w:val="24"/>
              </w:rPr>
            </w:pPr>
            <w:r w:rsidRPr="00525054">
              <w:rPr>
                <w:rFonts w:eastAsia="Verdana"/>
                <w:bCs/>
                <w:sz w:val="24"/>
                <w:szCs w:val="24"/>
              </w:rPr>
              <w:t xml:space="preserve">Sept. </w:t>
            </w:r>
            <w:r w:rsidR="00167FD5">
              <w:rPr>
                <w:rFonts w:eastAsia="Verdana"/>
                <w:bCs/>
                <w:sz w:val="24"/>
                <w:szCs w:val="24"/>
              </w:rPr>
              <w:t>30</w:t>
            </w:r>
            <w:r w:rsidRPr="00525054">
              <w:rPr>
                <w:rFonts w:eastAsia="Verdana"/>
                <w:bCs/>
                <w:sz w:val="24"/>
                <w:szCs w:val="24"/>
              </w:rPr>
              <w:t>/21</w:t>
            </w:r>
          </w:p>
        </w:tc>
      </w:tr>
      <w:tr w:rsidR="00643209" w:rsidRPr="00525054" w14:paraId="2096DA5D" w14:textId="77777777" w:rsidTr="00D36FA6">
        <w:tc>
          <w:tcPr>
            <w:tcW w:w="5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D8387" w14:textId="77777777" w:rsidR="00643209" w:rsidRPr="00525054" w:rsidRDefault="00643209" w:rsidP="00D36FA6">
            <w:pPr>
              <w:widowControl w:val="0"/>
              <w:autoSpaceDE w:val="0"/>
              <w:autoSpaceDN w:val="0"/>
              <w:spacing w:after="0" w:line="240" w:lineRule="auto"/>
              <w:rPr>
                <w:rFonts w:eastAsia="Verdana"/>
                <w:bCs/>
                <w:sz w:val="24"/>
                <w:szCs w:val="24"/>
              </w:rPr>
            </w:pPr>
            <w:r w:rsidRPr="00525054">
              <w:rPr>
                <w:rFonts w:eastAsia="Verdana"/>
                <w:bCs/>
                <w:sz w:val="24"/>
                <w:szCs w:val="24"/>
              </w:rPr>
              <w:t>Council Approval of Study Consultant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140BB7CC" w14:textId="0754AB27" w:rsidR="00643209" w:rsidRPr="00525054" w:rsidRDefault="00643209" w:rsidP="00D36FA6">
            <w:pPr>
              <w:widowControl w:val="0"/>
              <w:autoSpaceDE w:val="0"/>
              <w:autoSpaceDN w:val="0"/>
              <w:spacing w:after="0" w:line="240" w:lineRule="auto"/>
              <w:rPr>
                <w:rFonts w:eastAsia="Verdana"/>
                <w:bCs/>
                <w:sz w:val="24"/>
                <w:szCs w:val="24"/>
              </w:rPr>
            </w:pPr>
            <w:r w:rsidRPr="00525054">
              <w:rPr>
                <w:rFonts w:eastAsia="Verdana"/>
                <w:bCs/>
                <w:sz w:val="24"/>
                <w:szCs w:val="24"/>
              </w:rPr>
              <w:t xml:space="preserve">Dec. </w:t>
            </w:r>
            <w:r w:rsidR="004E1793">
              <w:rPr>
                <w:rFonts w:eastAsia="Verdana"/>
                <w:bCs/>
                <w:sz w:val="24"/>
                <w:szCs w:val="24"/>
              </w:rPr>
              <w:t>13/</w:t>
            </w:r>
            <w:r w:rsidRPr="00525054">
              <w:rPr>
                <w:rFonts w:eastAsia="Verdana"/>
                <w:bCs/>
                <w:sz w:val="24"/>
                <w:szCs w:val="24"/>
              </w:rPr>
              <w:t>21</w:t>
            </w:r>
          </w:p>
        </w:tc>
      </w:tr>
      <w:tr w:rsidR="00643209" w:rsidRPr="00525054" w14:paraId="71C1F447" w14:textId="77777777" w:rsidTr="00D36FA6">
        <w:tc>
          <w:tcPr>
            <w:tcW w:w="5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43DFAD" w14:textId="77777777" w:rsidR="00643209" w:rsidRPr="00525054" w:rsidRDefault="00643209" w:rsidP="00D36FA6">
            <w:pPr>
              <w:widowControl w:val="0"/>
              <w:autoSpaceDE w:val="0"/>
              <w:autoSpaceDN w:val="0"/>
              <w:spacing w:after="0" w:line="240" w:lineRule="auto"/>
              <w:rPr>
                <w:rFonts w:eastAsia="Verdana"/>
                <w:bCs/>
                <w:sz w:val="24"/>
                <w:szCs w:val="24"/>
              </w:rPr>
            </w:pPr>
            <w:r w:rsidRPr="00525054">
              <w:rPr>
                <w:rFonts w:eastAsia="Verdana"/>
                <w:bCs/>
                <w:sz w:val="24"/>
                <w:szCs w:val="24"/>
              </w:rPr>
              <w:t xml:space="preserve">Study Consultant Kick-off Meeting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4E8CB0A" w14:textId="77777777" w:rsidR="00643209" w:rsidRPr="00525054" w:rsidRDefault="00643209" w:rsidP="00D36FA6">
            <w:pPr>
              <w:widowControl w:val="0"/>
              <w:autoSpaceDE w:val="0"/>
              <w:autoSpaceDN w:val="0"/>
              <w:spacing w:after="0" w:line="240" w:lineRule="auto"/>
              <w:rPr>
                <w:rFonts w:eastAsia="Verdana"/>
                <w:bCs/>
                <w:sz w:val="24"/>
                <w:szCs w:val="24"/>
              </w:rPr>
            </w:pPr>
            <w:r w:rsidRPr="00525054">
              <w:rPr>
                <w:rFonts w:eastAsia="Verdana"/>
                <w:bCs/>
                <w:sz w:val="24"/>
                <w:szCs w:val="24"/>
              </w:rPr>
              <w:t>Jan. 4/22</w:t>
            </w:r>
          </w:p>
        </w:tc>
      </w:tr>
      <w:tr w:rsidR="00643209" w:rsidRPr="00525054" w14:paraId="50D8CBE6" w14:textId="77777777" w:rsidTr="00D36FA6">
        <w:tc>
          <w:tcPr>
            <w:tcW w:w="5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54A18" w14:textId="77777777" w:rsidR="00643209" w:rsidRPr="00525054" w:rsidRDefault="00643209" w:rsidP="00D36FA6">
            <w:pPr>
              <w:widowControl w:val="0"/>
              <w:autoSpaceDE w:val="0"/>
              <w:autoSpaceDN w:val="0"/>
              <w:spacing w:after="0" w:line="240" w:lineRule="auto"/>
              <w:rPr>
                <w:rFonts w:eastAsia="Verdana"/>
                <w:bCs/>
                <w:sz w:val="24"/>
                <w:szCs w:val="24"/>
              </w:rPr>
            </w:pPr>
            <w:r w:rsidRPr="00525054">
              <w:rPr>
                <w:rFonts w:eastAsia="Verdana"/>
                <w:bCs/>
                <w:sz w:val="24"/>
                <w:szCs w:val="24"/>
              </w:rPr>
              <w:t>1</w:t>
            </w:r>
            <w:r w:rsidRPr="00525054">
              <w:rPr>
                <w:rFonts w:eastAsia="Verdana"/>
                <w:bCs/>
                <w:sz w:val="24"/>
                <w:szCs w:val="24"/>
                <w:vertAlign w:val="superscript"/>
              </w:rPr>
              <w:t>st</w:t>
            </w:r>
            <w:r w:rsidRPr="00525054">
              <w:rPr>
                <w:rFonts w:eastAsia="Verdana"/>
                <w:bCs/>
                <w:sz w:val="24"/>
                <w:szCs w:val="24"/>
              </w:rPr>
              <w:t xml:space="preserve"> Report Iteration</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03B84FC4" w14:textId="77777777" w:rsidR="00643209" w:rsidRPr="00525054" w:rsidRDefault="00643209" w:rsidP="00D36FA6">
            <w:pPr>
              <w:widowControl w:val="0"/>
              <w:autoSpaceDE w:val="0"/>
              <w:autoSpaceDN w:val="0"/>
              <w:spacing w:after="0" w:line="240" w:lineRule="auto"/>
              <w:rPr>
                <w:rFonts w:eastAsia="Verdana"/>
                <w:bCs/>
                <w:sz w:val="24"/>
                <w:szCs w:val="24"/>
              </w:rPr>
            </w:pPr>
            <w:r w:rsidRPr="00525054">
              <w:rPr>
                <w:rFonts w:eastAsia="Verdana"/>
                <w:bCs/>
                <w:sz w:val="24"/>
                <w:szCs w:val="24"/>
              </w:rPr>
              <w:t>March 14/22</w:t>
            </w:r>
          </w:p>
        </w:tc>
      </w:tr>
      <w:tr w:rsidR="00643209" w:rsidRPr="00525054" w14:paraId="6D0108D3" w14:textId="77777777" w:rsidTr="00D36FA6">
        <w:tc>
          <w:tcPr>
            <w:tcW w:w="5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130B27" w14:textId="77777777" w:rsidR="00643209" w:rsidRPr="00525054" w:rsidRDefault="00643209" w:rsidP="00D36FA6">
            <w:pPr>
              <w:widowControl w:val="0"/>
              <w:autoSpaceDE w:val="0"/>
              <w:autoSpaceDN w:val="0"/>
              <w:spacing w:after="0" w:line="240" w:lineRule="auto"/>
              <w:rPr>
                <w:rFonts w:eastAsia="Verdana"/>
                <w:bCs/>
                <w:sz w:val="24"/>
                <w:szCs w:val="24"/>
              </w:rPr>
            </w:pPr>
            <w:r w:rsidRPr="00525054">
              <w:rPr>
                <w:rFonts w:eastAsia="Verdana"/>
                <w:bCs/>
                <w:sz w:val="24"/>
                <w:szCs w:val="24"/>
              </w:rPr>
              <w:t>2</w:t>
            </w:r>
            <w:r w:rsidRPr="00525054">
              <w:rPr>
                <w:rFonts w:eastAsia="Verdana"/>
                <w:bCs/>
                <w:sz w:val="24"/>
                <w:szCs w:val="24"/>
                <w:vertAlign w:val="superscript"/>
              </w:rPr>
              <w:t>nd</w:t>
            </w:r>
            <w:r w:rsidRPr="00525054">
              <w:rPr>
                <w:rFonts w:eastAsia="Verdana"/>
                <w:bCs/>
                <w:sz w:val="24"/>
                <w:szCs w:val="24"/>
              </w:rPr>
              <w:t xml:space="preserve"> Report Iteration</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7D9F8D6A" w14:textId="77777777" w:rsidR="00643209" w:rsidRPr="00525054" w:rsidRDefault="00643209" w:rsidP="00D36FA6">
            <w:pPr>
              <w:widowControl w:val="0"/>
              <w:autoSpaceDE w:val="0"/>
              <w:autoSpaceDN w:val="0"/>
              <w:spacing w:after="0" w:line="240" w:lineRule="auto"/>
              <w:rPr>
                <w:rFonts w:eastAsia="Verdana"/>
                <w:bCs/>
                <w:sz w:val="24"/>
                <w:szCs w:val="24"/>
              </w:rPr>
            </w:pPr>
            <w:r w:rsidRPr="00525054">
              <w:rPr>
                <w:rFonts w:eastAsia="Verdana"/>
                <w:bCs/>
                <w:sz w:val="24"/>
                <w:szCs w:val="24"/>
              </w:rPr>
              <w:t>June 13/22</w:t>
            </w:r>
          </w:p>
        </w:tc>
      </w:tr>
      <w:tr w:rsidR="00643209" w:rsidRPr="00525054" w14:paraId="63054CD1" w14:textId="77777777" w:rsidTr="00D36FA6">
        <w:tc>
          <w:tcPr>
            <w:tcW w:w="5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BC8774" w14:textId="77777777" w:rsidR="00643209" w:rsidRPr="00525054" w:rsidRDefault="00643209" w:rsidP="00D36FA6">
            <w:pPr>
              <w:widowControl w:val="0"/>
              <w:autoSpaceDE w:val="0"/>
              <w:autoSpaceDN w:val="0"/>
              <w:spacing w:after="0" w:line="240" w:lineRule="auto"/>
              <w:rPr>
                <w:rFonts w:eastAsia="Verdana"/>
                <w:bCs/>
                <w:sz w:val="24"/>
                <w:szCs w:val="24"/>
              </w:rPr>
            </w:pPr>
            <w:r w:rsidRPr="00525054">
              <w:rPr>
                <w:rFonts w:eastAsia="Verdana"/>
                <w:bCs/>
                <w:sz w:val="24"/>
                <w:szCs w:val="24"/>
              </w:rPr>
              <w:t>Senior Management Approval of the Study Report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AA55045" w14:textId="77777777" w:rsidR="00643209" w:rsidRPr="00525054" w:rsidRDefault="00643209" w:rsidP="00D36FA6">
            <w:pPr>
              <w:widowControl w:val="0"/>
              <w:autoSpaceDE w:val="0"/>
              <w:autoSpaceDN w:val="0"/>
              <w:spacing w:after="0" w:line="240" w:lineRule="auto"/>
              <w:rPr>
                <w:rFonts w:eastAsia="Verdana"/>
                <w:bCs/>
                <w:sz w:val="24"/>
                <w:szCs w:val="24"/>
              </w:rPr>
            </w:pPr>
            <w:r w:rsidRPr="00525054">
              <w:rPr>
                <w:rFonts w:eastAsia="Verdana"/>
                <w:bCs/>
                <w:sz w:val="24"/>
                <w:szCs w:val="24"/>
              </w:rPr>
              <w:t>Aug. 22/22</w:t>
            </w:r>
          </w:p>
        </w:tc>
      </w:tr>
      <w:tr w:rsidR="00643209" w:rsidRPr="00525054" w14:paraId="4B9A905F" w14:textId="77777777" w:rsidTr="00D36FA6">
        <w:tc>
          <w:tcPr>
            <w:tcW w:w="5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60E164" w14:textId="77777777" w:rsidR="00643209" w:rsidRPr="00525054" w:rsidRDefault="00643209" w:rsidP="00D36FA6">
            <w:pPr>
              <w:widowControl w:val="0"/>
              <w:autoSpaceDE w:val="0"/>
              <w:autoSpaceDN w:val="0"/>
              <w:spacing w:after="0" w:line="240" w:lineRule="auto"/>
              <w:rPr>
                <w:rFonts w:eastAsia="Verdana"/>
                <w:bCs/>
                <w:sz w:val="24"/>
                <w:szCs w:val="24"/>
              </w:rPr>
            </w:pPr>
            <w:r w:rsidRPr="00525054">
              <w:rPr>
                <w:rFonts w:eastAsia="Verdana"/>
                <w:bCs/>
                <w:sz w:val="24"/>
                <w:szCs w:val="24"/>
              </w:rPr>
              <w:t>Council Approval of the Study Report</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8B38FA5" w14:textId="77777777" w:rsidR="00643209" w:rsidRPr="00525054" w:rsidRDefault="00643209" w:rsidP="00D36FA6">
            <w:pPr>
              <w:widowControl w:val="0"/>
              <w:autoSpaceDE w:val="0"/>
              <w:autoSpaceDN w:val="0"/>
              <w:spacing w:after="0" w:line="240" w:lineRule="auto"/>
              <w:rPr>
                <w:rFonts w:eastAsia="Verdana"/>
                <w:bCs/>
                <w:sz w:val="24"/>
                <w:szCs w:val="24"/>
              </w:rPr>
            </w:pPr>
            <w:r w:rsidRPr="00525054">
              <w:rPr>
                <w:rFonts w:eastAsia="Verdana"/>
                <w:bCs/>
                <w:sz w:val="24"/>
                <w:szCs w:val="24"/>
              </w:rPr>
              <w:t>Sept. 12/22</w:t>
            </w:r>
          </w:p>
        </w:tc>
      </w:tr>
      <w:tr w:rsidR="00643209" w:rsidRPr="00525054" w14:paraId="267E3776" w14:textId="77777777" w:rsidTr="00D36FA6">
        <w:tc>
          <w:tcPr>
            <w:tcW w:w="5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A167C7" w14:textId="77777777" w:rsidR="00643209" w:rsidRPr="00525054" w:rsidRDefault="00643209" w:rsidP="00D36FA6">
            <w:pPr>
              <w:widowControl w:val="0"/>
              <w:autoSpaceDE w:val="0"/>
              <w:autoSpaceDN w:val="0"/>
              <w:spacing w:after="0" w:line="240" w:lineRule="auto"/>
              <w:rPr>
                <w:rFonts w:eastAsia="Verdana"/>
                <w:bCs/>
                <w:sz w:val="24"/>
                <w:szCs w:val="24"/>
              </w:rPr>
            </w:pPr>
            <w:r w:rsidRPr="00525054">
              <w:rPr>
                <w:rFonts w:eastAsia="Verdana"/>
                <w:bCs/>
                <w:sz w:val="24"/>
                <w:szCs w:val="24"/>
              </w:rPr>
              <w:t>Publish the Report on Town Website</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216F9E9" w14:textId="77777777" w:rsidR="00643209" w:rsidRPr="00525054" w:rsidRDefault="00643209" w:rsidP="00D36FA6">
            <w:pPr>
              <w:widowControl w:val="0"/>
              <w:autoSpaceDE w:val="0"/>
              <w:autoSpaceDN w:val="0"/>
              <w:spacing w:after="0" w:line="240" w:lineRule="auto"/>
              <w:rPr>
                <w:rFonts w:eastAsia="Verdana"/>
                <w:bCs/>
                <w:sz w:val="24"/>
                <w:szCs w:val="24"/>
              </w:rPr>
            </w:pPr>
            <w:r w:rsidRPr="00525054">
              <w:rPr>
                <w:rFonts w:eastAsia="Verdana"/>
                <w:bCs/>
                <w:sz w:val="24"/>
                <w:szCs w:val="24"/>
              </w:rPr>
              <w:t>Sept. 22/22</w:t>
            </w:r>
          </w:p>
        </w:tc>
      </w:tr>
      <w:tr w:rsidR="00643209" w:rsidRPr="00525054" w14:paraId="0BB4C58D" w14:textId="77777777" w:rsidTr="00D36FA6">
        <w:tc>
          <w:tcPr>
            <w:tcW w:w="50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227F36" w14:textId="77777777" w:rsidR="00643209" w:rsidRPr="00525054" w:rsidRDefault="00643209" w:rsidP="00D36FA6">
            <w:pPr>
              <w:widowControl w:val="0"/>
              <w:autoSpaceDE w:val="0"/>
              <w:autoSpaceDN w:val="0"/>
              <w:spacing w:after="0" w:line="240" w:lineRule="auto"/>
              <w:rPr>
                <w:rFonts w:eastAsia="Verdana"/>
                <w:bCs/>
                <w:sz w:val="24"/>
                <w:szCs w:val="24"/>
              </w:rPr>
            </w:pPr>
            <w:r w:rsidRPr="00525054">
              <w:rPr>
                <w:rFonts w:eastAsia="Verdana"/>
                <w:bCs/>
                <w:sz w:val="24"/>
                <w:szCs w:val="24"/>
              </w:rPr>
              <w:t xml:space="preserve">Presentation of the Report to New Council </w:t>
            </w:r>
          </w:p>
        </w:tc>
        <w:tc>
          <w:tcPr>
            <w:tcW w:w="2790" w:type="dxa"/>
            <w:tcBorders>
              <w:top w:val="nil"/>
              <w:left w:val="nil"/>
              <w:bottom w:val="single" w:sz="8" w:space="0" w:color="auto"/>
              <w:right w:val="single" w:sz="8" w:space="0" w:color="auto"/>
            </w:tcBorders>
            <w:tcMar>
              <w:top w:w="0" w:type="dxa"/>
              <w:left w:w="108" w:type="dxa"/>
              <w:bottom w:w="0" w:type="dxa"/>
              <w:right w:w="108" w:type="dxa"/>
            </w:tcMar>
            <w:hideMark/>
          </w:tcPr>
          <w:p w14:paraId="6D77102F" w14:textId="77777777" w:rsidR="00643209" w:rsidRPr="00525054" w:rsidRDefault="00643209" w:rsidP="00D36FA6">
            <w:pPr>
              <w:widowControl w:val="0"/>
              <w:autoSpaceDE w:val="0"/>
              <w:autoSpaceDN w:val="0"/>
              <w:spacing w:after="0" w:line="240" w:lineRule="auto"/>
              <w:rPr>
                <w:rFonts w:eastAsia="Verdana"/>
                <w:bCs/>
                <w:sz w:val="24"/>
                <w:szCs w:val="24"/>
              </w:rPr>
            </w:pPr>
            <w:r w:rsidRPr="00525054">
              <w:rPr>
                <w:rFonts w:eastAsia="Verdana"/>
                <w:bCs/>
                <w:sz w:val="24"/>
                <w:szCs w:val="24"/>
              </w:rPr>
              <w:t>Jan. 16/23</w:t>
            </w:r>
          </w:p>
        </w:tc>
      </w:tr>
    </w:tbl>
    <w:p w14:paraId="09803556" w14:textId="77777777" w:rsidR="00D14DAC" w:rsidRDefault="00D14DAC" w:rsidP="00E71A1A">
      <w:pPr>
        <w:pStyle w:val="BodyText"/>
      </w:pPr>
    </w:p>
    <w:p w14:paraId="40C77D93" w14:textId="77777777" w:rsidR="00746259" w:rsidRPr="00E71A1A" w:rsidRDefault="00746259" w:rsidP="00E71A1A">
      <w:pPr>
        <w:pStyle w:val="BodyText"/>
        <w:rPr>
          <w:rFonts w:ascii="Arial" w:hAnsi="Arial" w:cs="Arial"/>
          <w:b/>
          <w:sz w:val="24"/>
          <w:szCs w:val="24"/>
        </w:rPr>
      </w:pPr>
      <w:bookmarkStart w:id="7" w:name="_TOC_250003"/>
      <w:r w:rsidRPr="00E71A1A">
        <w:rPr>
          <w:rFonts w:ascii="Arial" w:hAnsi="Arial" w:cs="Arial"/>
          <w:b/>
          <w:sz w:val="24"/>
          <w:szCs w:val="24"/>
        </w:rPr>
        <w:t>Required Skill Set for the</w:t>
      </w:r>
      <w:r w:rsidRPr="00E71A1A">
        <w:rPr>
          <w:rFonts w:ascii="Arial" w:hAnsi="Arial" w:cs="Arial"/>
          <w:b/>
          <w:spacing w:val="-3"/>
          <w:sz w:val="24"/>
          <w:szCs w:val="24"/>
        </w:rPr>
        <w:t xml:space="preserve"> </w:t>
      </w:r>
      <w:bookmarkEnd w:id="7"/>
      <w:r w:rsidRPr="00E71A1A">
        <w:rPr>
          <w:rFonts w:ascii="Arial" w:hAnsi="Arial" w:cs="Arial"/>
          <w:b/>
          <w:sz w:val="24"/>
          <w:szCs w:val="24"/>
        </w:rPr>
        <w:t>Consultant</w:t>
      </w:r>
    </w:p>
    <w:p w14:paraId="6CD3EB92" w14:textId="77777777" w:rsidR="00AF2E10" w:rsidRDefault="00AF2E10" w:rsidP="00EB3E38">
      <w:pPr>
        <w:spacing w:after="0"/>
        <w:jc w:val="both"/>
        <w:rPr>
          <w:rFonts w:eastAsia="Times New Roman"/>
          <w:sz w:val="24"/>
          <w:szCs w:val="24"/>
        </w:rPr>
      </w:pPr>
    </w:p>
    <w:p w14:paraId="1C41C64A" w14:textId="0CA80D22" w:rsidR="00EB3E38" w:rsidRDefault="00EB3E38" w:rsidP="00EB3E38">
      <w:pPr>
        <w:spacing w:after="0"/>
        <w:jc w:val="both"/>
        <w:rPr>
          <w:rFonts w:eastAsia="Times New Roman"/>
          <w:sz w:val="24"/>
          <w:szCs w:val="24"/>
        </w:rPr>
      </w:pPr>
      <w:r w:rsidRPr="00A62C12">
        <w:rPr>
          <w:rFonts w:eastAsia="Times New Roman"/>
          <w:sz w:val="24"/>
          <w:szCs w:val="24"/>
        </w:rPr>
        <w:t xml:space="preserve">The knowledge and skills required for this position would typically be attained through the completion of a </w:t>
      </w:r>
      <w:r w:rsidR="00576780" w:rsidRPr="00A62C12">
        <w:rPr>
          <w:rFonts w:eastAsia="Times New Roman"/>
          <w:sz w:val="24"/>
          <w:szCs w:val="24"/>
        </w:rPr>
        <w:t xml:space="preserve">technical </w:t>
      </w:r>
      <w:r w:rsidRPr="00A62C12">
        <w:rPr>
          <w:rFonts w:eastAsia="Times New Roman"/>
          <w:sz w:val="24"/>
          <w:szCs w:val="24"/>
        </w:rPr>
        <w:t>degree</w:t>
      </w:r>
      <w:r w:rsidR="005A795E" w:rsidRPr="00A62C12">
        <w:rPr>
          <w:rFonts w:eastAsia="Times New Roman"/>
          <w:sz w:val="24"/>
          <w:szCs w:val="24"/>
        </w:rPr>
        <w:t xml:space="preserve"> </w:t>
      </w:r>
      <w:r w:rsidR="00576780" w:rsidRPr="00A62C12">
        <w:rPr>
          <w:rFonts w:eastAsia="Times New Roman"/>
          <w:sz w:val="24"/>
          <w:szCs w:val="24"/>
        </w:rPr>
        <w:t>and/</w:t>
      </w:r>
      <w:r w:rsidR="005A795E" w:rsidRPr="00A62C12">
        <w:rPr>
          <w:rFonts w:eastAsia="Times New Roman"/>
          <w:sz w:val="24"/>
          <w:szCs w:val="24"/>
        </w:rPr>
        <w:t>or</w:t>
      </w:r>
      <w:r w:rsidRPr="00A62C12">
        <w:rPr>
          <w:rFonts w:eastAsia="Times New Roman"/>
          <w:sz w:val="24"/>
          <w:szCs w:val="24"/>
        </w:rPr>
        <w:t xml:space="preserve"> degree</w:t>
      </w:r>
      <w:r w:rsidR="005A795E" w:rsidRPr="00A62C12">
        <w:rPr>
          <w:rFonts w:eastAsia="Times New Roman"/>
          <w:sz w:val="24"/>
          <w:szCs w:val="24"/>
        </w:rPr>
        <w:t>/diploma/certification</w:t>
      </w:r>
      <w:r w:rsidRPr="00A62C12">
        <w:rPr>
          <w:rFonts w:eastAsia="Times New Roman"/>
          <w:sz w:val="24"/>
          <w:szCs w:val="24"/>
        </w:rPr>
        <w:t xml:space="preserve"> in</w:t>
      </w:r>
      <w:r w:rsidR="00576780" w:rsidRPr="00A62C12">
        <w:rPr>
          <w:rFonts w:eastAsia="Times New Roman"/>
          <w:sz w:val="24"/>
          <w:szCs w:val="24"/>
        </w:rPr>
        <w:t xml:space="preserve"> any or all of engineering, science and public policy.</w:t>
      </w:r>
      <w:r w:rsidR="0092424E" w:rsidRPr="00A62C12">
        <w:rPr>
          <w:rFonts w:eastAsia="Times New Roman"/>
          <w:sz w:val="24"/>
          <w:szCs w:val="24"/>
        </w:rPr>
        <w:t xml:space="preserve"> Strong f</w:t>
      </w:r>
      <w:r w:rsidRPr="00A62C12">
        <w:rPr>
          <w:rFonts w:eastAsia="Times New Roman"/>
          <w:sz w:val="24"/>
          <w:szCs w:val="24"/>
        </w:rPr>
        <w:t>amiliarity with government policies, regulations, decision-making processes and documents</w:t>
      </w:r>
      <w:r w:rsidRPr="006675B3">
        <w:rPr>
          <w:rFonts w:eastAsia="Times New Roman"/>
          <w:sz w:val="24"/>
          <w:szCs w:val="24"/>
        </w:rPr>
        <w:t xml:space="preserve"> relating to </w:t>
      </w:r>
      <w:r w:rsidR="0092424E" w:rsidRPr="006675B3">
        <w:rPr>
          <w:rFonts w:eastAsia="Times New Roman"/>
          <w:sz w:val="24"/>
          <w:szCs w:val="24"/>
        </w:rPr>
        <w:t>environmental</w:t>
      </w:r>
      <w:r w:rsidR="0092424E">
        <w:rPr>
          <w:rFonts w:eastAsia="Times New Roman"/>
          <w:sz w:val="24"/>
          <w:szCs w:val="24"/>
        </w:rPr>
        <w:t xml:space="preserve"> sustainability, </w:t>
      </w:r>
      <w:r>
        <w:rPr>
          <w:rFonts w:eastAsia="Times New Roman"/>
          <w:sz w:val="24"/>
          <w:szCs w:val="24"/>
        </w:rPr>
        <w:t>ICSP’s, GDS’s</w:t>
      </w:r>
      <w:r w:rsidR="005A795E">
        <w:rPr>
          <w:rFonts w:eastAsia="Times New Roman"/>
          <w:sz w:val="24"/>
          <w:szCs w:val="24"/>
        </w:rPr>
        <w:t xml:space="preserve">, </w:t>
      </w:r>
      <w:r w:rsidR="0092424E">
        <w:rPr>
          <w:rFonts w:eastAsia="Times New Roman"/>
          <w:sz w:val="24"/>
          <w:szCs w:val="24"/>
        </w:rPr>
        <w:t>financing/</w:t>
      </w:r>
      <w:r w:rsidR="00061CD8">
        <w:rPr>
          <w:rFonts w:eastAsia="Times New Roman"/>
          <w:sz w:val="24"/>
          <w:szCs w:val="24"/>
        </w:rPr>
        <w:t>feasibility studies,</w:t>
      </w:r>
      <w:r w:rsidR="0092424E">
        <w:rPr>
          <w:rFonts w:eastAsia="Times New Roman"/>
          <w:sz w:val="24"/>
          <w:szCs w:val="24"/>
        </w:rPr>
        <w:t xml:space="preserve"> and</w:t>
      </w:r>
      <w:r w:rsidR="00061CD8">
        <w:rPr>
          <w:rFonts w:eastAsia="Times New Roman"/>
          <w:sz w:val="24"/>
          <w:szCs w:val="24"/>
        </w:rPr>
        <w:t xml:space="preserve"> </w:t>
      </w:r>
      <w:r w:rsidR="005A795E">
        <w:rPr>
          <w:rFonts w:eastAsia="Times New Roman"/>
          <w:sz w:val="24"/>
          <w:szCs w:val="24"/>
        </w:rPr>
        <w:t>land use planning</w:t>
      </w:r>
      <w:r w:rsidRPr="00CF3B14">
        <w:rPr>
          <w:rFonts w:eastAsia="Times New Roman"/>
          <w:sz w:val="24"/>
          <w:szCs w:val="24"/>
        </w:rPr>
        <w:t xml:space="preserve"> will be a strong</w:t>
      </w:r>
      <w:r w:rsidR="0092424E">
        <w:rPr>
          <w:rFonts w:eastAsia="Times New Roman"/>
          <w:sz w:val="24"/>
          <w:szCs w:val="24"/>
        </w:rPr>
        <w:t xml:space="preserve"> if not critical skill-set</w:t>
      </w:r>
      <w:r w:rsidR="00576780">
        <w:rPr>
          <w:rFonts w:eastAsia="Times New Roman"/>
          <w:sz w:val="24"/>
          <w:szCs w:val="24"/>
        </w:rPr>
        <w:t>s</w:t>
      </w:r>
      <w:r w:rsidRPr="00CF3B14">
        <w:rPr>
          <w:rFonts w:eastAsia="Times New Roman"/>
          <w:sz w:val="24"/>
          <w:szCs w:val="24"/>
        </w:rPr>
        <w:t xml:space="preserve"> in this </w:t>
      </w:r>
      <w:r>
        <w:rPr>
          <w:rFonts w:eastAsia="Times New Roman"/>
          <w:sz w:val="24"/>
          <w:szCs w:val="24"/>
        </w:rPr>
        <w:t>role</w:t>
      </w:r>
      <w:r w:rsidRPr="00CF3B14">
        <w:rPr>
          <w:rFonts w:eastAsia="Times New Roman"/>
          <w:sz w:val="24"/>
          <w:szCs w:val="24"/>
        </w:rPr>
        <w:t>.</w:t>
      </w:r>
    </w:p>
    <w:p w14:paraId="4EFD476F" w14:textId="77777777" w:rsidR="00746259" w:rsidRPr="006E5D71" w:rsidRDefault="00746259" w:rsidP="00746259">
      <w:pPr>
        <w:pStyle w:val="BodyText"/>
        <w:spacing w:before="4"/>
        <w:rPr>
          <w:sz w:val="20"/>
          <w:szCs w:val="20"/>
        </w:rPr>
      </w:pPr>
    </w:p>
    <w:p w14:paraId="5E3B2A11" w14:textId="77777777" w:rsidR="00746259" w:rsidRPr="00E71A1A" w:rsidRDefault="00746259" w:rsidP="00E71A1A">
      <w:pPr>
        <w:pStyle w:val="BodyText"/>
        <w:rPr>
          <w:rFonts w:ascii="Arial" w:hAnsi="Arial" w:cs="Arial"/>
          <w:b/>
          <w:sz w:val="24"/>
          <w:szCs w:val="24"/>
        </w:rPr>
      </w:pPr>
      <w:bookmarkStart w:id="8" w:name="_TOC_250002"/>
      <w:bookmarkStart w:id="9" w:name="_TOC_250001"/>
      <w:bookmarkEnd w:id="8"/>
      <w:r w:rsidRPr="00E71A1A">
        <w:rPr>
          <w:rFonts w:ascii="Arial" w:hAnsi="Arial" w:cs="Arial"/>
          <w:b/>
          <w:sz w:val="24"/>
          <w:szCs w:val="24"/>
        </w:rPr>
        <w:t>Study Administration and</w:t>
      </w:r>
      <w:r w:rsidRPr="00E71A1A">
        <w:rPr>
          <w:rFonts w:ascii="Arial" w:hAnsi="Arial" w:cs="Arial"/>
          <w:b/>
          <w:spacing w:val="-5"/>
          <w:sz w:val="24"/>
          <w:szCs w:val="24"/>
        </w:rPr>
        <w:t xml:space="preserve"> </w:t>
      </w:r>
      <w:bookmarkEnd w:id="9"/>
      <w:r w:rsidRPr="00E71A1A">
        <w:rPr>
          <w:rFonts w:ascii="Arial" w:hAnsi="Arial" w:cs="Arial"/>
          <w:b/>
          <w:sz w:val="24"/>
          <w:szCs w:val="24"/>
        </w:rPr>
        <w:t>Timing</w:t>
      </w:r>
    </w:p>
    <w:p w14:paraId="1EC9AF5C" w14:textId="13B22AC4" w:rsidR="00746259" w:rsidRPr="00E71A1A" w:rsidRDefault="00746259" w:rsidP="008B1DDE">
      <w:pPr>
        <w:pStyle w:val="BodyText"/>
        <w:spacing w:before="200" w:line="276" w:lineRule="auto"/>
        <w:ind w:right="126"/>
        <w:jc w:val="both"/>
        <w:rPr>
          <w:rFonts w:ascii="Arial" w:hAnsi="Arial" w:cs="Arial"/>
          <w:sz w:val="24"/>
          <w:szCs w:val="24"/>
        </w:rPr>
      </w:pPr>
      <w:r w:rsidRPr="00E71A1A">
        <w:rPr>
          <w:rFonts w:ascii="Arial" w:hAnsi="Arial" w:cs="Arial"/>
          <w:sz w:val="24"/>
          <w:szCs w:val="24"/>
        </w:rPr>
        <w:t xml:space="preserve">The </w:t>
      </w:r>
      <w:r w:rsidR="00061CD8">
        <w:rPr>
          <w:rFonts w:ascii="Arial" w:hAnsi="Arial" w:cs="Arial"/>
          <w:sz w:val="24"/>
          <w:szCs w:val="24"/>
        </w:rPr>
        <w:t>Study</w:t>
      </w:r>
      <w:r w:rsidR="008816FF">
        <w:rPr>
          <w:rFonts w:ascii="Arial" w:hAnsi="Arial" w:cs="Arial"/>
          <w:sz w:val="24"/>
          <w:szCs w:val="24"/>
        </w:rPr>
        <w:t xml:space="preserve"> </w:t>
      </w:r>
      <w:r w:rsidR="0092424E">
        <w:rPr>
          <w:rFonts w:ascii="Arial" w:hAnsi="Arial" w:cs="Arial"/>
          <w:sz w:val="24"/>
          <w:szCs w:val="24"/>
        </w:rPr>
        <w:t xml:space="preserve">process </w:t>
      </w:r>
      <w:r w:rsidRPr="00E71A1A">
        <w:rPr>
          <w:rFonts w:ascii="Arial" w:hAnsi="Arial" w:cs="Arial"/>
          <w:sz w:val="24"/>
          <w:szCs w:val="24"/>
        </w:rPr>
        <w:t xml:space="preserve">will be </w:t>
      </w:r>
      <w:r w:rsidR="008816FF">
        <w:rPr>
          <w:rFonts w:ascii="Arial" w:hAnsi="Arial" w:cs="Arial"/>
          <w:sz w:val="24"/>
          <w:szCs w:val="24"/>
        </w:rPr>
        <w:t xml:space="preserve">overseen </w:t>
      </w:r>
      <w:r w:rsidRPr="00E71A1A">
        <w:rPr>
          <w:rFonts w:ascii="Arial" w:hAnsi="Arial" w:cs="Arial"/>
          <w:sz w:val="24"/>
          <w:szCs w:val="24"/>
        </w:rPr>
        <w:t xml:space="preserve">by the </w:t>
      </w:r>
      <w:r w:rsidR="008816FF">
        <w:rPr>
          <w:rFonts w:ascii="Arial" w:hAnsi="Arial" w:cs="Arial"/>
          <w:sz w:val="24"/>
          <w:szCs w:val="24"/>
        </w:rPr>
        <w:t>CAO/Senior Management Team</w:t>
      </w:r>
      <w:r w:rsidR="0092424E">
        <w:rPr>
          <w:rFonts w:ascii="Arial" w:hAnsi="Arial" w:cs="Arial"/>
          <w:sz w:val="24"/>
          <w:szCs w:val="24"/>
        </w:rPr>
        <w:t xml:space="preserve"> (TAG)</w:t>
      </w:r>
      <w:r w:rsidR="008816FF">
        <w:rPr>
          <w:rFonts w:ascii="Arial" w:hAnsi="Arial" w:cs="Arial"/>
          <w:sz w:val="24"/>
          <w:szCs w:val="24"/>
        </w:rPr>
        <w:t xml:space="preserve">, with the Sustainability </w:t>
      </w:r>
      <w:r w:rsidR="006E5D71">
        <w:rPr>
          <w:rFonts w:ascii="Arial" w:hAnsi="Arial" w:cs="Arial"/>
          <w:sz w:val="24"/>
          <w:szCs w:val="24"/>
        </w:rPr>
        <w:t>&amp;</w:t>
      </w:r>
      <w:r w:rsidR="008816FF">
        <w:rPr>
          <w:rFonts w:ascii="Arial" w:hAnsi="Arial" w:cs="Arial"/>
          <w:sz w:val="24"/>
          <w:szCs w:val="24"/>
        </w:rPr>
        <w:t xml:space="preserve"> Climate </w:t>
      </w:r>
      <w:r w:rsidR="0092424E">
        <w:rPr>
          <w:rFonts w:ascii="Arial" w:hAnsi="Arial" w:cs="Arial"/>
          <w:sz w:val="24"/>
          <w:szCs w:val="24"/>
        </w:rPr>
        <w:t>Emergency</w:t>
      </w:r>
      <w:r w:rsidR="008816FF">
        <w:rPr>
          <w:rFonts w:ascii="Arial" w:hAnsi="Arial" w:cs="Arial"/>
          <w:sz w:val="24"/>
          <w:szCs w:val="24"/>
        </w:rPr>
        <w:t xml:space="preserve"> Advisory Committee acting as the project Steering </w:t>
      </w:r>
      <w:r w:rsidR="0092424E">
        <w:rPr>
          <w:rFonts w:ascii="Arial" w:hAnsi="Arial" w:cs="Arial"/>
          <w:sz w:val="24"/>
          <w:szCs w:val="24"/>
        </w:rPr>
        <w:t xml:space="preserve">Advisory </w:t>
      </w:r>
      <w:r w:rsidR="008816FF">
        <w:rPr>
          <w:rFonts w:ascii="Arial" w:hAnsi="Arial" w:cs="Arial"/>
          <w:sz w:val="24"/>
          <w:szCs w:val="24"/>
        </w:rPr>
        <w:t>Committee</w:t>
      </w:r>
      <w:r w:rsidR="001F15E4">
        <w:rPr>
          <w:rFonts w:ascii="Arial" w:hAnsi="Arial" w:cs="Arial"/>
          <w:sz w:val="24"/>
          <w:szCs w:val="24"/>
        </w:rPr>
        <w:t xml:space="preserve"> (SAC)</w:t>
      </w:r>
      <w:r w:rsidRPr="00E71A1A">
        <w:rPr>
          <w:rFonts w:ascii="Arial" w:hAnsi="Arial" w:cs="Arial"/>
          <w:sz w:val="24"/>
          <w:szCs w:val="24"/>
        </w:rPr>
        <w:t xml:space="preserve">, who </w:t>
      </w:r>
      <w:r w:rsidR="008816FF">
        <w:rPr>
          <w:rFonts w:ascii="Arial" w:hAnsi="Arial" w:cs="Arial"/>
          <w:sz w:val="24"/>
          <w:szCs w:val="24"/>
        </w:rPr>
        <w:t xml:space="preserve">collectively </w:t>
      </w:r>
      <w:r w:rsidRPr="00E71A1A">
        <w:rPr>
          <w:rFonts w:ascii="Arial" w:hAnsi="Arial" w:cs="Arial"/>
          <w:sz w:val="24"/>
          <w:szCs w:val="24"/>
        </w:rPr>
        <w:t xml:space="preserve">will ensure that the Terms of Reference are met. </w:t>
      </w:r>
    </w:p>
    <w:p w14:paraId="6E8348BA" w14:textId="32DAF275" w:rsidR="008816FF" w:rsidRDefault="00746259" w:rsidP="008816FF">
      <w:pPr>
        <w:pStyle w:val="BodyText"/>
        <w:spacing w:before="201" w:line="276" w:lineRule="auto"/>
        <w:ind w:right="127"/>
        <w:jc w:val="both"/>
        <w:rPr>
          <w:rFonts w:ascii="Arial" w:hAnsi="Arial" w:cs="Arial"/>
          <w:sz w:val="24"/>
          <w:szCs w:val="24"/>
        </w:rPr>
      </w:pPr>
      <w:r w:rsidRPr="00E71A1A">
        <w:rPr>
          <w:rFonts w:ascii="Arial" w:hAnsi="Arial" w:cs="Arial"/>
          <w:sz w:val="24"/>
          <w:szCs w:val="24"/>
        </w:rPr>
        <w:t xml:space="preserve">The </w:t>
      </w:r>
      <w:r w:rsidR="00061CD8">
        <w:rPr>
          <w:rFonts w:ascii="Arial" w:hAnsi="Arial" w:cs="Arial"/>
          <w:sz w:val="24"/>
          <w:szCs w:val="24"/>
        </w:rPr>
        <w:t>Study</w:t>
      </w:r>
      <w:r w:rsidRPr="00E71A1A">
        <w:rPr>
          <w:rFonts w:ascii="Arial" w:hAnsi="Arial" w:cs="Arial"/>
          <w:sz w:val="24"/>
          <w:szCs w:val="24"/>
        </w:rPr>
        <w:t xml:space="preserve"> </w:t>
      </w:r>
      <w:r w:rsidR="00576780">
        <w:rPr>
          <w:rFonts w:ascii="Arial" w:hAnsi="Arial" w:cs="Arial"/>
          <w:sz w:val="24"/>
          <w:szCs w:val="24"/>
        </w:rPr>
        <w:t xml:space="preserve">work </w:t>
      </w:r>
      <w:r w:rsidRPr="00E71A1A">
        <w:rPr>
          <w:rFonts w:ascii="Arial" w:hAnsi="Arial" w:cs="Arial"/>
          <w:sz w:val="24"/>
          <w:szCs w:val="24"/>
        </w:rPr>
        <w:t xml:space="preserve">is </w:t>
      </w:r>
      <w:r w:rsidR="00061CD8">
        <w:rPr>
          <w:rFonts w:ascii="Arial" w:hAnsi="Arial" w:cs="Arial"/>
          <w:sz w:val="24"/>
          <w:szCs w:val="24"/>
        </w:rPr>
        <w:t xml:space="preserve">expected </w:t>
      </w:r>
      <w:r w:rsidRPr="00E71A1A">
        <w:rPr>
          <w:rFonts w:ascii="Arial" w:hAnsi="Arial" w:cs="Arial"/>
          <w:sz w:val="24"/>
          <w:szCs w:val="24"/>
        </w:rPr>
        <w:t>t</w:t>
      </w:r>
      <w:r w:rsidR="00B952D3">
        <w:rPr>
          <w:rFonts w:ascii="Arial" w:hAnsi="Arial" w:cs="Arial"/>
          <w:sz w:val="24"/>
          <w:szCs w:val="24"/>
        </w:rPr>
        <w:t xml:space="preserve">o commence </w:t>
      </w:r>
      <w:r w:rsidR="0092424E">
        <w:rPr>
          <w:rFonts w:ascii="Arial" w:hAnsi="Arial" w:cs="Arial"/>
          <w:sz w:val="24"/>
          <w:szCs w:val="24"/>
        </w:rPr>
        <w:t>in early-2022</w:t>
      </w:r>
      <w:r w:rsidR="008816FF">
        <w:rPr>
          <w:rFonts w:ascii="Arial" w:hAnsi="Arial" w:cs="Arial"/>
          <w:sz w:val="24"/>
          <w:szCs w:val="24"/>
        </w:rPr>
        <w:t xml:space="preserve"> and will take approximately 12-</w:t>
      </w:r>
      <w:r w:rsidR="00576780">
        <w:rPr>
          <w:rFonts w:ascii="Arial" w:hAnsi="Arial" w:cs="Arial"/>
          <w:sz w:val="24"/>
          <w:szCs w:val="24"/>
        </w:rPr>
        <w:t>m</w:t>
      </w:r>
      <w:r w:rsidR="008816FF">
        <w:rPr>
          <w:rFonts w:ascii="Arial" w:hAnsi="Arial" w:cs="Arial"/>
          <w:sz w:val="24"/>
          <w:szCs w:val="24"/>
        </w:rPr>
        <w:t>onths to complete</w:t>
      </w:r>
      <w:r w:rsidRPr="00E71A1A">
        <w:rPr>
          <w:rFonts w:ascii="Arial" w:hAnsi="Arial" w:cs="Arial"/>
          <w:sz w:val="24"/>
          <w:szCs w:val="24"/>
        </w:rPr>
        <w:t xml:space="preserve">. </w:t>
      </w:r>
      <w:r w:rsidR="008816FF">
        <w:rPr>
          <w:rFonts w:ascii="Arial" w:hAnsi="Arial" w:cs="Arial"/>
          <w:sz w:val="24"/>
          <w:szCs w:val="24"/>
        </w:rPr>
        <w:t>A detailed</w:t>
      </w:r>
      <w:r w:rsidR="008816FF" w:rsidRPr="00E71A1A">
        <w:rPr>
          <w:rFonts w:ascii="Arial" w:hAnsi="Arial" w:cs="Arial"/>
          <w:sz w:val="24"/>
          <w:szCs w:val="24"/>
        </w:rPr>
        <w:t xml:space="preserve"> study schedule</w:t>
      </w:r>
      <w:r w:rsidR="0092424E">
        <w:rPr>
          <w:rFonts w:ascii="Arial" w:hAnsi="Arial" w:cs="Arial"/>
          <w:sz w:val="24"/>
          <w:szCs w:val="24"/>
        </w:rPr>
        <w:t>/work plan</w:t>
      </w:r>
      <w:r w:rsidR="008816FF" w:rsidRPr="00E71A1A">
        <w:rPr>
          <w:rFonts w:ascii="Arial" w:hAnsi="Arial" w:cs="Arial"/>
          <w:sz w:val="24"/>
          <w:szCs w:val="24"/>
        </w:rPr>
        <w:t xml:space="preserve"> will be prepared by the </w:t>
      </w:r>
      <w:r w:rsidR="008816FF">
        <w:rPr>
          <w:rFonts w:ascii="Arial" w:hAnsi="Arial" w:cs="Arial"/>
          <w:sz w:val="24"/>
          <w:szCs w:val="24"/>
        </w:rPr>
        <w:t xml:space="preserve">successful </w:t>
      </w:r>
      <w:r w:rsidR="00061CD8">
        <w:rPr>
          <w:rFonts w:ascii="Arial" w:hAnsi="Arial" w:cs="Arial"/>
          <w:sz w:val="24"/>
          <w:szCs w:val="24"/>
        </w:rPr>
        <w:t>Study</w:t>
      </w:r>
      <w:r w:rsidR="008816FF">
        <w:rPr>
          <w:rFonts w:ascii="Arial" w:hAnsi="Arial" w:cs="Arial"/>
          <w:sz w:val="24"/>
          <w:szCs w:val="24"/>
        </w:rPr>
        <w:t xml:space="preserve"> </w:t>
      </w:r>
      <w:r w:rsidR="0092424E">
        <w:rPr>
          <w:rFonts w:ascii="Arial" w:hAnsi="Arial" w:cs="Arial"/>
          <w:sz w:val="24"/>
          <w:szCs w:val="24"/>
        </w:rPr>
        <w:t>Proponent</w:t>
      </w:r>
      <w:r w:rsidR="008816FF">
        <w:rPr>
          <w:rFonts w:ascii="Arial" w:hAnsi="Arial" w:cs="Arial"/>
          <w:sz w:val="24"/>
          <w:szCs w:val="24"/>
        </w:rPr>
        <w:t>(s)</w:t>
      </w:r>
      <w:r w:rsidR="008816FF" w:rsidRPr="00E71A1A">
        <w:rPr>
          <w:rFonts w:ascii="Arial" w:hAnsi="Arial" w:cs="Arial"/>
          <w:sz w:val="24"/>
          <w:szCs w:val="24"/>
        </w:rPr>
        <w:t>, including timelines which clearly indicate points of public participation and key deliverables</w:t>
      </w:r>
      <w:r w:rsidR="008816FF">
        <w:rPr>
          <w:rFonts w:ascii="Arial" w:hAnsi="Arial" w:cs="Arial"/>
          <w:sz w:val="24"/>
          <w:szCs w:val="24"/>
        </w:rPr>
        <w:t xml:space="preserve">, to be </w:t>
      </w:r>
      <w:r w:rsidR="008816FF" w:rsidRPr="00E71A1A">
        <w:rPr>
          <w:rFonts w:ascii="Arial" w:hAnsi="Arial" w:cs="Arial"/>
          <w:sz w:val="24"/>
          <w:szCs w:val="24"/>
        </w:rPr>
        <w:t xml:space="preserve">approved by Town Council and implemented by the </w:t>
      </w:r>
      <w:r w:rsidR="00061CD8">
        <w:rPr>
          <w:rFonts w:ascii="Arial" w:hAnsi="Arial" w:cs="Arial"/>
          <w:sz w:val="24"/>
          <w:szCs w:val="24"/>
        </w:rPr>
        <w:t xml:space="preserve">Study </w:t>
      </w:r>
      <w:r w:rsidR="008816FF">
        <w:rPr>
          <w:rFonts w:ascii="Arial" w:hAnsi="Arial" w:cs="Arial"/>
          <w:sz w:val="24"/>
          <w:szCs w:val="24"/>
        </w:rPr>
        <w:t xml:space="preserve">Project Manager and </w:t>
      </w:r>
      <w:r w:rsidR="008816FF" w:rsidRPr="00E71A1A">
        <w:rPr>
          <w:rFonts w:ascii="Arial" w:hAnsi="Arial" w:cs="Arial"/>
          <w:sz w:val="24"/>
          <w:szCs w:val="24"/>
        </w:rPr>
        <w:t>consultant</w:t>
      </w:r>
      <w:r w:rsidR="008816FF">
        <w:rPr>
          <w:rFonts w:ascii="Arial" w:hAnsi="Arial" w:cs="Arial"/>
          <w:sz w:val="24"/>
          <w:szCs w:val="24"/>
        </w:rPr>
        <w:t>(s)</w:t>
      </w:r>
      <w:r w:rsidR="008816FF" w:rsidRPr="00E71A1A">
        <w:rPr>
          <w:rFonts w:ascii="Arial" w:hAnsi="Arial" w:cs="Arial"/>
          <w:sz w:val="24"/>
          <w:szCs w:val="24"/>
        </w:rPr>
        <w:t xml:space="preserve"> in conjunction with the </w:t>
      </w:r>
      <w:r w:rsidR="0092424E">
        <w:rPr>
          <w:rFonts w:ascii="Arial" w:hAnsi="Arial" w:cs="Arial"/>
          <w:sz w:val="24"/>
          <w:szCs w:val="24"/>
        </w:rPr>
        <w:t>TAG</w:t>
      </w:r>
      <w:r w:rsidR="008816FF">
        <w:rPr>
          <w:rFonts w:ascii="Arial" w:hAnsi="Arial" w:cs="Arial"/>
          <w:sz w:val="24"/>
          <w:szCs w:val="24"/>
        </w:rPr>
        <w:t xml:space="preserve"> and the</w:t>
      </w:r>
      <w:r w:rsidR="001F15E4">
        <w:rPr>
          <w:rFonts w:ascii="Arial" w:hAnsi="Arial" w:cs="Arial"/>
          <w:sz w:val="24"/>
          <w:szCs w:val="24"/>
        </w:rPr>
        <w:t xml:space="preserve"> SAC</w:t>
      </w:r>
      <w:r w:rsidR="008816FF" w:rsidRPr="00E71A1A">
        <w:rPr>
          <w:rFonts w:ascii="Arial" w:hAnsi="Arial" w:cs="Arial"/>
          <w:sz w:val="24"/>
          <w:szCs w:val="24"/>
        </w:rPr>
        <w:t>.</w:t>
      </w:r>
      <w:bookmarkStart w:id="10" w:name="_TOC_250000"/>
    </w:p>
    <w:p w14:paraId="16BC1763" w14:textId="2539F10B" w:rsidR="00D233F9" w:rsidRDefault="00D233F9" w:rsidP="008816FF">
      <w:pPr>
        <w:pStyle w:val="BodyText"/>
        <w:spacing w:before="201" w:line="276" w:lineRule="auto"/>
        <w:ind w:right="127"/>
        <w:jc w:val="both"/>
        <w:rPr>
          <w:rFonts w:ascii="Arial" w:hAnsi="Arial" w:cs="Arial"/>
          <w:b/>
          <w:sz w:val="24"/>
          <w:szCs w:val="24"/>
        </w:rPr>
      </w:pPr>
      <w:r>
        <w:rPr>
          <w:rFonts w:ascii="Arial" w:hAnsi="Arial" w:cs="Arial"/>
          <w:b/>
          <w:sz w:val="24"/>
          <w:szCs w:val="24"/>
        </w:rPr>
        <w:t>Study Costs</w:t>
      </w:r>
    </w:p>
    <w:p w14:paraId="36E90A39" w14:textId="65059F10" w:rsidR="00D233F9" w:rsidRPr="00D233F9" w:rsidRDefault="00D233F9" w:rsidP="008816FF">
      <w:pPr>
        <w:pStyle w:val="BodyText"/>
        <w:spacing w:before="201" w:line="276" w:lineRule="auto"/>
        <w:ind w:right="127"/>
        <w:jc w:val="both"/>
        <w:rPr>
          <w:rFonts w:ascii="Arial" w:hAnsi="Arial" w:cs="Arial"/>
          <w:sz w:val="24"/>
          <w:szCs w:val="24"/>
        </w:rPr>
      </w:pPr>
      <w:r w:rsidRPr="00FC7608">
        <w:rPr>
          <w:rFonts w:ascii="Arial" w:hAnsi="Arial" w:cs="Arial"/>
          <w:sz w:val="24"/>
          <w:szCs w:val="24"/>
        </w:rPr>
        <w:t>Cobourg Municipal Council has budgeted a total of $2</w:t>
      </w:r>
      <w:r w:rsidR="00FC7608" w:rsidRPr="00FC7608">
        <w:rPr>
          <w:rFonts w:ascii="Arial" w:hAnsi="Arial" w:cs="Arial"/>
          <w:sz w:val="24"/>
          <w:szCs w:val="24"/>
        </w:rPr>
        <w:t>40</w:t>
      </w:r>
      <w:r w:rsidRPr="00FC7608">
        <w:rPr>
          <w:rFonts w:ascii="Arial" w:hAnsi="Arial" w:cs="Arial"/>
          <w:sz w:val="24"/>
          <w:szCs w:val="24"/>
        </w:rPr>
        <w:t xml:space="preserve">,000 for the </w:t>
      </w:r>
      <w:r w:rsidR="00061CD8" w:rsidRPr="00FC7608">
        <w:rPr>
          <w:rFonts w:ascii="Arial" w:hAnsi="Arial" w:cs="Arial"/>
          <w:sz w:val="24"/>
          <w:szCs w:val="24"/>
        </w:rPr>
        <w:t>Study</w:t>
      </w:r>
      <w:r w:rsidR="0011290B" w:rsidRPr="00FC7608">
        <w:rPr>
          <w:rFonts w:ascii="Arial" w:hAnsi="Arial" w:cs="Arial"/>
          <w:sz w:val="24"/>
          <w:szCs w:val="24"/>
        </w:rPr>
        <w:t xml:space="preserve"> Consultant costs. The Proponent is to organize the Study work in collaboration with the Project Manager, Cobourg staff and participants in a manner that it falls </w:t>
      </w:r>
      <w:r w:rsidR="00A55FE5" w:rsidRPr="00FC7608">
        <w:rPr>
          <w:rFonts w:ascii="Arial" w:hAnsi="Arial" w:cs="Arial"/>
          <w:sz w:val="24"/>
          <w:szCs w:val="24"/>
        </w:rPr>
        <w:t>within</w:t>
      </w:r>
      <w:r w:rsidR="0011290B" w:rsidRPr="00FC7608">
        <w:rPr>
          <w:rFonts w:ascii="Arial" w:hAnsi="Arial" w:cs="Arial"/>
          <w:sz w:val="24"/>
          <w:szCs w:val="24"/>
        </w:rPr>
        <w:t xml:space="preserve"> this budget for the Study Consultant.</w:t>
      </w:r>
      <w:r w:rsidRPr="00FC7608">
        <w:rPr>
          <w:rFonts w:ascii="Arial" w:hAnsi="Arial" w:cs="Arial"/>
          <w:sz w:val="24"/>
          <w:szCs w:val="24"/>
        </w:rPr>
        <w:t xml:space="preserve"> </w:t>
      </w:r>
      <w:r w:rsidR="0011290B" w:rsidRPr="00FC7608">
        <w:rPr>
          <w:rFonts w:ascii="Arial" w:hAnsi="Arial" w:cs="Arial"/>
          <w:sz w:val="24"/>
          <w:szCs w:val="24"/>
        </w:rPr>
        <w:t>An FCM grant of</w:t>
      </w:r>
      <w:r w:rsidR="00061CD8" w:rsidRPr="00FC7608">
        <w:rPr>
          <w:rFonts w:ascii="Arial" w:hAnsi="Arial" w:cs="Arial"/>
          <w:sz w:val="24"/>
          <w:szCs w:val="24"/>
        </w:rPr>
        <w:t xml:space="preserve"> $71,500 has been approved by the Federation of Canadian Municipalities </w:t>
      </w:r>
      <w:r w:rsidR="0011290B" w:rsidRPr="00FC7608">
        <w:rPr>
          <w:rFonts w:ascii="Arial" w:hAnsi="Arial" w:cs="Arial"/>
          <w:sz w:val="24"/>
          <w:szCs w:val="24"/>
        </w:rPr>
        <w:t>and is included in the budget</w:t>
      </w:r>
      <w:r w:rsidR="00C54A3C" w:rsidRPr="00FC7608">
        <w:rPr>
          <w:rFonts w:ascii="Arial" w:hAnsi="Arial" w:cs="Arial"/>
          <w:sz w:val="24"/>
          <w:szCs w:val="24"/>
        </w:rPr>
        <w:t xml:space="preserve"> for Study Consultant costs. The </w:t>
      </w:r>
      <w:r w:rsidR="0011290B" w:rsidRPr="00FC7608">
        <w:rPr>
          <w:rFonts w:ascii="Arial" w:hAnsi="Arial" w:cs="Arial"/>
          <w:sz w:val="24"/>
          <w:szCs w:val="24"/>
        </w:rPr>
        <w:t xml:space="preserve"> </w:t>
      </w:r>
      <w:r w:rsidR="00061CD8" w:rsidRPr="00FC7608">
        <w:rPr>
          <w:rFonts w:ascii="Arial" w:hAnsi="Arial" w:cs="Arial"/>
          <w:sz w:val="24"/>
          <w:szCs w:val="24"/>
        </w:rPr>
        <w:t xml:space="preserve">(FCM) Green Municipal Fund (GMF) </w:t>
      </w:r>
      <w:r w:rsidR="0092424E" w:rsidRPr="00FC7608">
        <w:rPr>
          <w:rFonts w:ascii="Arial" w:hAnsi="Arial" w:cs="Arial"/>
          <w:sz w:val="24"/>
          <w:szCs w:val="24"/>
        </w:rPr>
        <w:t xml:space="preserve">specifically </w:t>
      </w:r>
      <w:r w:rsidR="00C54A3C" w:rsidRPr="00FC7608">
        <w:rPr>
          <w:rFonts w:ascii="Arial" w:hAnsi="Arial" w:cs="Arial"/>
          <w:sz w:val="24"/>
          <w:szCs w:val="24"/>
        </w:rPr>
        <w:t>c</w:t>
      </w:r>
      <w:r w:rsidR="0092424E" w:rsidRPr="00FC7608">
        <w:rPr>
          <w:rFonts w:ascii="Arial" w:hAnsi="Arial" w:cs="Arial"/>
          <w:sz w:val="24"/>
          <w:szCs w:val="24"/>
        </w:rPr>
        <w:t>over</w:t>
      </w:r>
      <w:r w:rsidR="00C54A3C" w:rsidRPr="00FC7608">
        <w:rPr>
          <w:rFonts w:ascii="Arial" w:hAnsi="Arial" w:cs="Arial"/>
          <w:sz w:val="24"/>
          <w:szCs w:val="24"/>
        </w:rPr>
        <w:t>s</w:t>
      </w:r>
      <w:r w:rsidR="0092424E" w:rsidRPr="00FC7608">
        <w:rPr>
          <w:rFonts w:ascii="Arial" w:hAnsi="Arial" w:cs="Arial"/>
          <w:sz w:val="24"/>
          <w:szCs w:val="24"/>
        </w:rPr>
        <w:t xml:space="preserve"> 80% of </w:t>
      </w:r>
      <w:r w:rsidR="00061CD8" w:rsidRPr="00FC7608">
        <w:rPr>
          <w:rFonts w:ascii="Arial" w:hAnsi="Arial" w:cs="Arial"/>
          <w:sz w:val="24"/>
          <w:szCs w:val="24"/>
        </w:rPr>
        <w:t xml:space="preserve">the </w:t>
      </w:r>
      <w:r w:rsidR="0092424E" w:rsidRPr="00FC7608">
        <w:rPr>
          <w:rFonts w:ascii="Arial" w:hAnsi="Arial" w:cs="Arial"/>
          <w:sz w:val="24"/>
          <w:szCs w:val="24"/>
        </w:rPr>
        <w:t xml:space="preserve">FCM-CEF </w:t>
      </w:r>
      <w:r w:rsidR="00061CD8" w:rsidRPr="00FC7608">
        <w:rPr>
          <w:rFonts w:ascii="Arial" w:hAnsi="Arial" w:cs="Arial"/>
          <w:sz w:val="24"/>
          <w:szCs w:val="24"/>
        </w:rPr>
        <w:t>Feasibility Study component.</w:t>
      </w:r>
      <w:r w:rsidR="00061CD8">
        <w:rPr>
          <w:rFonts w:ascii="Arial" w:hAnsi="Arial" w:cs="Arial"/>
          <w:sz w:val="24"/>
          <w:szCs w:val="24"/>
        </w:rPr>
        <w:t xml:space="preserve"> </w:t>
      </w:r>
    </w:p>
    <w:p w14:paraId="69E3578C" w14:textId="3D8A0946" w:rsidR="00746259" w:rsidRPr="00E71A1A" w:rsidRDefault="00746259" w:rsidP="008816FF">
      <w:pPr>
        <w:pStyle w:val="BodyText"/>
        <w:spacing w:before="201" w:line="276" w:lineRule="auto"/>
        <w:ind w:right="127"/>
        <w:jc w:val="both"/>
        <w:rPr>
          <w:rFonts w:ascii="Arial" w:hAnsi="Arial" w:cs="Arial"/>
          <w:b/>
          <w:sz w:val="24"/>
          <w:szCs w:val="24"/>
        </w:rPr>
      </w:pPr>
      <w:r w:rsidRPr="00E71A1A">
        <w:rPr>
          <w:rFonts w:ascii="Arial" w:hAnsi="Arial" w:cs="Arial"/>
          <w:b/>
          <w:sz w:val="24"/>
          <w:szCs w:val="24"/>
        </w:rPr>
        <w:t>Agreement for Professional</w:t>
      </w:r>
      <w:r w:rsidRPr="00E71A1A">
        <w:rPr>
          <w:rFonts w:ascii="Arial" w:hAnsi="Arial" w:cs="Arial"/>
          <w:b/>
          <w:spacing w:val="-6"/>
          <w:sz w:val="24"/>
          <w:szCs w:val="24"/>
        </w:rPr>
        <w:t xml:space="preserve"> </w:t>
      </w:r>
      <w:bookmarkEnd w:id="10"/>
      <w:r w:rsidRPr="00E71A1A">
        <w:rPr>
          <w:rFonts w:ascii="Arial" w:hAnsi="Arial" w:cs="Arial"/>
          <w:b/>
          <w:sz w:val="24"/>
          <w:szCs w:val="24"/>
        </w:rPr>
        <w:t>Consulting</w:t>
      </w:r>
    </w:p>
    <w:p w14:paraId="51A28820" w14:textId="6FFD8D8D" w:rsidR="00746259" w:rsidRPr="00E71A1A" w:rsidRDefault="00746259" w:rsidP="009669DF">
      <w:pPr>
        <w:pStyle w:val="BodyText"/>
        <w:spacing w:before="199"/>
        <w:ind w:right="125"/>
        <w:jc w:val="both"/>
        <w:rPr>
          <w:rFonts w:ascii="Arial" w:hAnsi="Arial" w:cs="Arial"/>
          <w:sz w:val="24"/>
          <w:szCs w:val="24"/>
        </w:rPr>
      </w:pPr>
      <w:r w:rsidRPr="00E71A1A">
        <w:rPr>
          <w:rFonts w:ascii="Arial" w:hAnsi="Arial" w:cs="Arial"/>
          <w:sz w:val="24"/>
          <w:szCs w:val="24"/>
        </w:rPr>
        <w:t xml:space="preserve">Each Proponent, by submitting a Proposal, represents that the Proponent has read, completely understands, and accepts the terms and conditions of this RFP in full. Each Proponent further agrees that should its Proposal be successful, the Proponent shall enter into an Agreement for Professional Consulting Services with the </w:t>
      </w:r>
      <w:r w:rsidR="00C343F2" w:rsidRPr="00E71A1A">
        <w:rPr>
          <w:rFonts w:ascii="Arial" w:hAnsi="Arial" w:cs="Arial"/>
          <w:sz w:val="24"/>
          <w:szCs w:val="24"/>
        </w:rPr>
        <w:t>Town</w:t>
      </w:r>
      <w:r w:rsidRPr="00E71A1A">
        <w:rPr>
          <w:rFonts w:ascii="Arial" w:hAnsi="Arial" w:cs="Arial"/>
          <w:sz w:val="24"/>
          <w:szCs w:val="24"/>
        </w:rPr>
        <w:t xml:space="preserve">. The </w:t>
      </w:r>
      <w:r w:rsidR="00C343F2" w:rsidRPr="00E71A1A">
        <w:rPr>
          <w:rFonts w:ascii="Arial" w:hAnsi="Arial" w:cs="Arial"/>
          <w:sz w:val="24"/>
          <w:szCs w:val="24"/>
        </w:rPr>
        <w:t>Town</w:t>
      </w:r>
      <w:r w:rsidRPr="00E71A1A">
        <w:rPr>
          <w:rFonts w:ascii="Arial" w:hAnsi="Arial" w:cs="Arial"/>
          <w:sz w:val="24"/>
          <w:szCs w:val="24"/>
        </w:rPr>
        <w:t xml:space="preserve"> will be responsible for the preparation of the required contract, which will be viewed by the consultant prior to</w:t>
      </w:r>
      <w:r w:rsidRPr="00E71A1A">
        <w:rPr>
          <w:rFonts w:ascii="Arial" w:hAnsi="Arial" w:cs="Arial"/>
          <w:spacing w:val="-3"/>
          <w:sz w:val="24"/>
          <w:szCs w:val="24"/>
        </w:rPr>
        <w:t xml:space="preserve"> </w:t>
      </w:r>
      <w:r w:rsidRPr="00E71A1A">
        <w:rPr>
          <w:rFonts w:ascii="Arial" w:hAnsi="Arial" w:cs="Arial"/>
          <w:sz w:val="24"/>
          <w:szCs w:val="24"/>
        </w:rPr>
        <w:t>execution.</w:t>
      </w:r>
    </w:p>
    <w:p w14:paraId="634D0D8A" w14:textId="700AF797" w:rsidR="00746259" w:rsidRDefault="00746259" w:rsidP="009669DF">
      <w:pPr>
        <w:pStyle w:val="BodyText"/>
        <w:spacing w:before="201" w:line="276" w:lineRule="auto"/>
        <w:ind w:right="127"/>
        <w:jc w:val="both"/>
        <w:rPr>
          <w:rFonts w:ascii="Arial" w:hAnsi="Arial" w:cs="Arial"/>
          <w:sz w:val="24"/>
          <w:szCs w:val="24"/>
        </w:rPr>
      </w:pPr>
      <w:r w:rsidRPr="00E71A1A">
        <w:rPr>
          <w:rFonts w:ascii="Arial" w:hAnsi="Arial" w:cs="Arial"/>
          <w:sz w:val="24"/>
          <w:szCs w:val="24"/>
        </w:rPr>
        <w:t xml:space="preserve">The </w:t>
      </w:r>
      <w:r w:rsidR="009669DF">
        <w:rPr>
          <w:rFonts w:ascii="Arial" w:hAnsi="Arial" w:cs="Arial"/>
          <w:sz w:val="24"/>
          <w:szCs w:val="24"/>
        </w:rPr>
        <w:t>Proponent</w:t>
      </w:r>
      <w:r w:rsidRPr="00E71A1A">
        <w:rPr>
          <w:rFonts w:ascii="Arial" w:hAnsi="Arial" w:cs="Arial"/>
          <w:sz w:val="24"/>
          <w:szCs w:val="24"/>
        </w:rPr>
        <w:t xml:space="preserve"> will submit invoices for payment to the </w:t>
      </w:r>
      <w:r w:rsidR="00C343F2" w:rsidRPr="00E71A1A">
        <w:rPr>
          <w:rFonts w:ascii="Arial" w:hAnsi="Arial" w:cs="Arial"/>
          <w:sz w:val="24"/>
          <w:szCs w:val="24"/>
        </w:rPr>
        <w:t>Town</w:t>
      </w:r>
      <w:r w:rsidRPr="00E71A1A">
        <w:rPr>
          <w:rFonts w:ascii="Arial" w:hAnsi="Arial" w:cs="Arial"/>
          <w:sz w:val="24"/>
          <w:szCs w:val="24"/>
        </w:rPr>
        <w:t xml:space="preserve"> CAO’s office. Timing of progress payments will be agreed to in advance of the commencement of work, and will be based on the receipt of project deliverables as outlined in the agreement for professional consulting.</w:t>
      </w:r>
    </w:p>
    <w:p w14:paraId="6FC93CE3" w14:textId="7BABB54D" w:rsidR="005E5D06" w:rsidRDefault="005E5D06" w:rsidP="009669DF">
      <w:pPr>
        <w:pStyle w:val="BodyText"/>
        <w:spacing w:before="201" w:line="276" w:lineRule="auto"/>
        <w:ind w:right="127"/>
        <w:jc w:val="both"/>
        <w:rPr>
          <w:rFonts w:ascii="Arial" w:hAnsi="Arial" w:cs="Arial"/>
          <w:sz w:val="24"/>
          <w:szCs w:val="24"/>
        </w:rPr>
      </w:pPr>
    </w:p>
    <w:p w14:paraId="7D546432" w14:textId="69AD1B3E" w:rsidR="00746259" w:rsidRPr="00F47DFA" w:rsidRDefault="00F47DFA" w:rsidP="00746259">
      <w:pPr>
        <w:pStyle w:val="BodyText"/>
        <w:rPr>
          <w:rFonts w:ascii="Arial" w:hAnsi="Arial" w:cs="Arial"/>
          <w:b/>
          <w:sz w:val="36"/>
          <w:szCs w:val="36"/>
        </w:rPr>
      </w:pPr>
      <w:r w:rsidRPr="00F47DFA">
        <w:rPr>
          <w:rFonts w:ascii="Arial" w:hAnsi="Arial" w:cs="Arial"/>
          <w:b/>
          <w:sz w:val="36"/>
          <w:szCs w:val="36"/>
        </w:rPr>
        <w:t>1</w:t>
      </w:r>
      <w:r w:rsidR="000231F6">
        <w:rPr>
          <w:rFonts w:ascii="Arial" w:hAnsi="Arial" w:cs="Arial"/>
          <w:b/>
          <w:sz w:val="36"/>
          <w:szCs w:val="36"/>
        </w:rPr>
        <w:t>1</w:t>
      </w:r>
      <w:r w:rsidRPr="00F47DFA">
        <w:rPr>
          <w:rFonts w:ascii="Arial" w:hAnsi="Arial" w:cs="Arial"/>
          <w:b/>
          <w:sz w:val="36"/>
          <w:szCs w:val="36"/>
        </w:rPr>
        <w:t xml:space="preserve">.0 </w:t>
      </w:r>
      <w:r w:rsidRPr="00F47DFA">
        <w:rPr>
          <w:rFonts w:ascii="Arial" w:hAnsi="Arial" w:cs="Arial"/>
          <w:b/>
          <w:sz w:val="36"/>
          <w:szCs w:val="36"/>
        </w:rPr>
        <w:tab/>
        <w:t>EVALUATION AND MUNICIPALITY’S RIGHTS</w:t>
      </w:r>
    </w:p>
    <w:p w14:paraId="7596B445" w14:textId="77777777" w:rsidR="00231FF7" w:rsidRDefault="00231FF7" w:rsidP="00231FF7">
      <w:pPr>
        <w:pStyle w:val="BodyText"/>
      </w:pPr>
    </w:p>
    <w:p w14:paraId="4BA8054B" w14:textId="77777777" w:rsidR="00746259" w:rsidRPr="00231FF7" w:rsidRDefault="00746259" w:rsidP="00231FF7">
      <w:pPr>
        <w:pStyle w:val="BodyText"/>
        <w:rPr>
          <w:rFonts w:ascii="Arial" w:hAnsi="Arial" w:cs="Arial"/>
          <w:b/>
          <w:sz w:val="24"/>
          <w:szCs w:val="24"/>
        </w:rPr>
      </w:pPr>
      <w:r w:rsidRPr="00231FF7">
        <w:rPr>
          <w:rFonts w:ascii="Arial" w:hAnsi="Arial" w:cs="Arial"/>
          <w:b/>
          <w:sz w:val="24"/>
          <w:szCs w:val="24"/>
        </w:rPr>
        <w:t>Review</w:t>
      </w:r>
      <w:r w:rsidRPr="00231FF7">
        <w:rPr>
          <w:rFonts w:ascii="Arial" w:hAnsi="Arial" w:cs="Arial"/>
          <w:b/>
          <w:spacing w:val="-5"/>
          <w:sz w:val="24"/>
          <w:szCs w:val="24"/>
        </w:rPr>
        <w:t xml:space="preserve"> </w:t>
      </w:r>
      <w:r w:rsidRPr="00231FF7">
        <w:rPr>
          <w:rFonts w:ascii="Arial" w:hAnsi="Arial" w:cs="Arial"/>
          <w:b/>
          <w:sz w:val="24"/>
          <w:szCs w:val="24"/>
        </w:rPr>
        <w:t>Committee</w:t>
      </w:r>
    </w:p>
    <w:p w14:paraId="7894CC41" w14:textId="77777777" w:rsidR="009669DF" w:rsidRDefault="009669DF" w:rsidP="009669DF">
      <w:pPr>
        <w:pStyle w:val="BodyText"/>
        <w:ind w:right="127"/>
        <w:jc w:val="both"/>
        <w:rPr>
          <w:rFonts w:ascii="Arial" w:hAnsi="Arial" w:cs="Arial"/>
          <w:sz w:val="24"/>
          <w:szCs w:val="24"/>
        </w:rPr>
      </w:pPr>
    </w:p>
    <w:p w14:paraId="07DFF2F4" w14:textId="476153C1" w:rsidR="00746259" w:rsidRPr="00231FF7" w:rsidRDefault="00746259" w:rsidP="009669DF">
      <w:pPr>
        <w:pStyle w:val="BodyText"/>
        <w:ind w:right="127"/>
        <w:jc w:val="both"/>
        <w:rPr>
          <w:rFonts w:ascii="Arial" w:hAnsi="Arial" w:cs="Arial"/>
          <w:sz w:val="24"/>
          <w:szCs w:val="24"/>
        </w:rPr>
      </w:pPr>
      <w:r w:rsidRPr="00231FF7">
        <w:rPr>
          <w:rFonts w:ascii="Arial" w:hAnsi="Arial" w:cs="Arial"/>
          <w:sz w:val="24"/>
          <w:szCs w:val="24"/>
        </w:rPr>
        <w:t xml:space="preserve">The </w:t>
      </w:r>
      <w:r w:rsidR="000231F6">
        <w:rPr>
          <w:rFonts w:ascii="Arial" w:hAnsi="Arial" w:cs="Arial"/>
          <w:sz w:val="24"/>
          <w:szCs w:val="24"/>
        </w:rPr>
        <w:t xml:space="preserve">TAG </w:t>
      </w:r>
      <w:r w:rsidRPr="00231FF7">
        <w:rPr>
          <w:rFonts w:ascii="Arial" w:hAnsi="Arial" w:cs="Arial"/>
          <w:sz w:val="24"/>
          <w:szCs w:val="24"/>
        </w:rPr>
        <w:t>will determine the individuals who will form part of the review committee and review submissions. The CAO</w:t>
      </w:r>
      <w:r w:rsidR="00D6028A">
        <w:rPr>
          <w:rFonts w:ascii="Arial" w:hAnsi="Arial" w:cs="Arial"/>
          <w:sz w:val="24"/>
          <w:szCs w:val="24"/>
        </w:rPr>
        <w:t xml:space="preserve"> or designate </w:t>
      </w:r>
      <w:r w:rsidRPr="00231FF7">
        <w:rPr>
          <w:rFonts w:ascii="Arial" w:hAnsi="Arial" w:cs="Arial"/>
          <w:sz w:val="24"/>
          <w:szCs w:val="24"/>
        </w:rPr>
        <w:t>will prepare a recommendation report to Council with respect to the approval of the successful Proponent</w:t>
      </w:r>
      <w:r w:rsidR="000231F6">
        <w:rPr>
          <w:rFonts w:ascii="Arial" w:hAnsi="Arial" w:cs="Arial"/>
          <w:sz w:val="24"/>
          <w:szCs w:val="24"/>
        </w:rPr>
        <w:t>(s)</w:t>
      </w:r>
      <w:r w:rsidRPr="00231FF7">
        <w:rPr>
          <w:rFonts w:ascii="Arial" w:hAnsi="Arial" w:cs="Arial"/>
          <w:sz w:val="24"/>
          <w:szCs w:val="24"/>
        </w:rPr>
        <w:t xml:space="preserve"> and award the contract to the successful</w:t>
      </w:r>
      <w:r w:rsidRPr="00231FF7">
        <w:rPr>
          <w:rFonts w:ascii="Arial" w:hAnsi="Arial" w:cs="Arial"/>
          <w:spacing w:val="-1"/>
          <w:sz w:val="24"/>
          <w:szCs w:val="24"/>
        </w:rPr>
        <w:t xml:space="preserve"> </w:t>
      </w:r>
      <w:r w:rsidRPr="00231FF7">
        <w:rPr>
          <w:rFonts w:ascii="Arial" w:hAnsi="Arial" w:cs="Arial"/>
          <w:sz w:val="24"/>
          <w:szCs w:val="24"/>
        </w:rPr>
        <w:t>candidate.</w:t>
      </w:r>
    </w:p>
    <w:p w14:paraId="357832EA" w14:textId="77777777" w:rsidR="00746259" w:rsidRDefault="00746259" w:rsidP="00746259">
      <w:pPr>
        <w:pStyle w:val="BodyText"/>
        <w:spacing w:before="11"/>
        <w:rPr>
          <w:sz w:val="21"/>
        </w:rPr>
      </w:pPr>
    </w:p>
    <w:p w14:paraId="5F45FE4B" w14:textId="77777777" w:rsidR="00746259" w:rsidRPr="00231FF7" w:rsidRDefault="00746259" w:rsidP="00231FF7">
      <w:pPr>
        <w:pStyle w:val="BodyText"/>
        <w:rPr>
          <w:rFonts w:ascii="Arial" w:hAnsi="Arial" w:cs="Arial"/>
          <w:b/>
          <w:sz w:val="24"/>
          <w:szCs w:val="24"/>
        </w:rPr>
      </w:pPr>
      <w:r w:rsidRPr="00231FF7">
        <w:rPr>
          <w:rFonts w:ascii="Arial" w:hAnsi="Arial" w:cs="Arial"/>
          <w:b/>
          <w:sz w:val="24"/>
          <w:szCs w:val="24"/>
        </w:rPr>
        <w:t>Evaluation</w:t>
      </w:r>
      <w:r w:rsidRPr="00231FF7">
        <w:rPr>
          <w:rFonts w:ascii="Arial" w:hAnsi="Arial" w:cs="Arial"/>
          <w:b/>
          <w:spacing w:val="-5"/>
          <w:sz w:val="24"/>
          <w:szCs w:val="24"/>
        </w:rPr>
        <w:t xml:space="preserve"> </w:t>
      </w:r>
      <w:r w:rsidRPr="00231FF7">
        <w:rPr>
          <w:rFonts w:ascii="Arial" w:hAnsi="Arial" w:cs="Arial"/>
          <w:b/>
          <w:sz w:val="24"/>
          <w:szCs w:val="24"/>
        </w:rPr>
        <w:t>Criteria</w:t>
      </w:r>
    </w:p>
    <w:p w14:paraId="5044A6AD" w14:textId="77777777" w:rsidR="009669DF" w:rsidRDefault="009669DF" w:rsidP="009669DF">
      <w:pPr>
        <w:pStyle w:val="BodyText"/>
        <w:ind w:right="128"/>
        <w:rPr>
          <w:rFonts w:ascii="Arial" w:hAnsi="Arial" w:cs="Arial"/>
          <w:sz w:val="24"/>
          <w:szCs w:val="24"/>
        </w:rPr>
      </w:pPr>
    </w:p>
    <w:p w14:paraId="1B39616F" w14:textId="27D7E848" w:rsidR="00746259" w:rsidRDefault="00746259" w:rsidP="009669DF">
      <w:pPr>
        <w:pStyle w:val="BodyText"/>
        <w:ind w:right="128"/>
        <w:jc w:val="both"/>
        <w:rPr>
          <w:rFonts w:ascii="Arial" w:hAnsi="Arial" w:cs="Arial"/>
          <w:sz w:val="24"/>
          <w:szCs w:val="24"/>
        </w:rPr>
      </w:pPr>
      <w:r w:rsidRPr="00231FF7">
        <w:rPr>
          <w:rFonts w:ascii="Arial" w:hAnsi="Arial" w:cs="Arial"/>
          <w:sz w:val="24"/>
          <w:szCs w:val="24"/>
        </w:rPr>
        <w:t>All Proposals will be evaluated using the evaluation matrix as set out within this RFP document, as follows:</w:t>
      </w:r>
    </w:p>
    <w:p w14:paraId="42763D13" w14:textId="77777777" w:rsidR="009669DF" w:rsidRPr="00231FF7" w:rsidRDefault="009669DF" w:rsidP="009669DF">
      <w:pPr>
        <w:pStyle w:val="BodyText"/>
        <w:ind w:right="128"/>
        <w:rPr>
          <w:rFonts w:ascii="Arial" w:hAnsi="Arial" w:cs="Arial"/>
          <w:sz w:val="24"/>
          <w:szCs w:val="24"/>
        </w:rPr>
      </w:pPr>
    </w:p>
    <w:tbl>
      <w:tblPr>
        <w:tblStyle w:val="TableGrid"/>
        <w:tblW w:w="0" w:type="auto"/>
        <w:tblLook w:val="04A0" w:firstRow="1" w:lastRow="0" w:firstColumn="1" w:lastColumn="0" w:noHBand="0" w:noVBand="1"/>
      </w:tblPr>
      <w:tblGrid>
        <w:gridCol w:w="4390"/>
        <w:gridCol w:w="4110"/>
        <w:gridCol w:w="850"/>
      </w:tblGrid>
      <w:tr w:rsidR="000231F6" w:rsidRPr="00D233F9" w14:paraId="04B51ECF" w14:textId="63A0581F" w:rsidTr="00445EA4">
        <w:tc>
          <w:tcPr>
            <w:tcW w:w="4390" w:type="dxa"/>
          </w:tcPr>
          <w:p w14:paraId="6BFA845F" w14:textId="0B9DA0AD" w:rsidR="000231F6" w:rsidRPr="00D233F9" w:rsidRDefault="000231F6" w:rsidP="00003799">
            <w:pPr>
              <w:rPr>
                <w:rFonts w:eastAsia="Calibri"/>
                <w:b/>
                <w:sz w:val="24"/>
                <w:szCs w:val="24"/>
              </w:rPr>
            </w:pPr>
            <w:r w:rsidRPr="00231FF7">
              <w:rPr>
                <w:sz w:val="24"/>
                <w:szCs w:val="24"/>
              </w:rPr>
              <w:t xml:space="preserve">Experience and </w:t>
            </w:r>
            <w:r>
              <w:rPr>
                <w:sz w:val="24"/>
                <w:szCs w:val="24"/>
              </w:rPr>
              <w:t>Q</w:t>
            </w:r>
            <w:r w:rsidRPr="00231FF7">
              <w:rPr>
                <w:sz w:val="24"/>
                <w:szCs w:val="24"/>
              </w:rPr>
              <w:t xml:space="preserve">ualifications </w:t>
            </w:r>
          </w:p>
        </w:tc>
        <w:tc>
          <w:tcPr>
            <w:tcW w:w="4110" w:type="dxa"/>
          </w:tcPr>
          <w:p w14:paraId="419D7BA6" w14:textId="6286F230" w:rsidR="000231F6" w:rsidRPr="00445EA4" w:rsidRDefault="00445EA4" w:rsidP="00445EA4">
            <w:pPr>
              <w:pStyle w:val="ListParagraph"/>
              <w:numPr>
                <w:ilvl w:val="0"/>
                <w:numId w:val="22"/>
              </w:numPr>
              <w:ind w:left="321"/>
              <w:jc w:val="both"/>
              <w:rPr>
                <w:spacing w:val="-3"/>
                <w:sz w:val="24"/>
                <w:szCs w:val="24"/>
              </w:rPr>
            </w:pPr>
            <w:r>
              <w:rPr>
                <w:sz w:val="24"/>
                <w:szCs w:val="24"/>
              </w:rPr>
              <w:t xml:space="preserve">Description of consulting and sub-consulting team includes all relevant information, including lead staff, relevant experience and qualifications </w:t>
            </w:r>
            <w:r w:rsidR="000231F6" w:rsidRPr="00445EA4">
              <w:rPr>
                <w:sz w:val="24"/>
                <w:szCs w:val="24"/>
              </w:rPr>
              <w:t>of key principal(s) and team members with</w:t>
            </w:r>
            <w:r w:rsidR="00E5291A">
              <w:rPr>
                <w:sz w:val="24"/>
                <w:szCs w:val="24"/>
              </w:rPr>
              <w:t xml:space="preserve"> </w:t>
            </w:r>
            <w:r w:rsidR="000231F6" w:rsidRPr="00445EA4">
              <w:rPr>
                <w:sz w:val="24"/>
                <w:szCs w:val="24"/>
              </w:rPr>
              <w:t>ICSP/GDS/</w:t>
            </w:r>
            <w:r w:rsidR="00721370">
              <w:rPr>
                <w:sz w:val="24"/>
                <w:szCs w:val="24"/>
              </w:rPr>
              <w:t xml:space="preserve">Financial </w:t>
            </w:r>
            <w:r w:rsidR="000231F6" w:rsidRPr="00445EA4">
              <w:rPr>
                <w:sz w:val="24"/>
                <w:szCs w:val="24"/>
              </w:rPr>
              <w:t>Feasibility Studies</w:t>
            </w:r>
          </w:p>
        </w:tc>
        <w:tc>
          <w:tcPr>
            <w:tcW w:w="850" w:type="dxa"/>
          </w:tcPr>
          <w:p w14:paraId="19618617" w14:textId="24E007F1" w:rsidR="000231F6" w:rsidRPr="00D233F9" w:rsidRDefault="000231F6" w:rsidP="00003799">
            <w:pPr>
              <w:jc w:val="center"/>
              <w:rPr>
                <w:rFonts w:eastAsia="Calibri"/>
                <w:b/>
                <w:sz w:val="24"/>
                <w:szCs w:val="24"/>
              </w:rPr>
            </w:pPr>
            <w:r>
              <w:rPr>
                <w:spacing w:val="-3"/>
                <w:sz w:val="24"/>
                <w:szCs w:val="24"/>
              </w:rPr>
              <w:t>35</w:t>
            </w:r>
            <w:r w:rsidRPr="00231FF7">
              <w:rPr>
                <w:sz w:val="24"/>
                <w:szCs w:val="24"/>
              </w:rPr>
              <w:t>%</w:t>
            </w:r>
          </w:p>
        </w:tc>
      </w:tr>
      <w:tr w:rsidR="000231F6" w:rsidRPr="00D233F9" w14:paraId="44DB0BB0" w14:textId="4D61D840" w:rsidTr="00445EA4">
        <w:tc>
          <w:tcPr>
            <w:tcW w:w="4390" w:type="dxa"/>
          </w:tcPr>
          <w:p w14:paraId="336BAD10" w14:textId="6A943CEA" w:rsidR="000231F6" w:rsidRPr="00D233F9" w:rsidRDefault="00445EA4" w:rsidP="00003799">
            <w:pPr>
              <w:rPr>
                <w:rFonts w:eastAsia="Calibri"/>
                <w:b/>
                <w:sz w:val="24"/>
                <w:szCs w:val="24"/>
              </w:rPr>
            </w:pPr>
            <w:r>
              <w:rPr>
                <w:sz w:val="24"/>
                <w:szCs w:val="24"/>
              </w:rPr>
              <w:t>U</w:t>
            </w:r>
            <w:r w:rsidR="000231F6" w:rsidRPr="00231FF7">
              <w:rPr>
                <w:sz w:val="24"/>
                <w:szCs w:val="24"/>
              </w:rPr>
              <w:t xml:space="preserve">nderstanding </w:t>
            </w:r>
            <w:r>
              <w:rPr>
                <w:sz w:val="24"/>
                <w:szCs w:val="24"/>
              </w:rPr>
              <w:t xml:space="preserve">and Approach </w:t>
            </w:r>
          </w:p>
        </w:tc>
        <w:tc>
          <w:tcPr>
            <w:tcW w:w="4110" w:type="dxa"/>
          </w:tcPr>
          <w:p w14:paraId="1B9E873B" w14:textId="2D83D546" w:rsidR="00F24CB2" w:rsidRPr="00445EA4" w:rsidRDefault="00445EA4" w:rsidP="005E65DC">
            <w:pPr>
              <w:pStyle w:val="ListParagraph"/>
              <w:numPr>
                <w:ilvl w:val="0"/>
                <w:numId w:val="22"/>
              </w:numPr>
              <w:ind w:left="321"/>
              <w:jc w:val="both"/>
              <w:rPr>
                <w:spacing w:val="-30"/>
                <w:sz w:val="24"/>
                <w:szCs w:val="24"/>
              </w:rPr>
            </w:pPr>
            <w:r>
              <w:rPr>
                <w:sz w:val="24"/>
                <w:szCs w:val="24"/>
              </w:rPr>
              <w:t>Proposal clearly d</w:t>
            </w:r>
            <w:r w:rsidRPr="00445EA4">
              <w:rPr>
                <w:sz w:val="24"/>
                <w:szCs w:val="24"/>
              </w:rPr>
              <w:t>emonstrate</w:t>
            </w:r>
            <w:r>
              <w:rPr>
                <w:sz w:val="24"/>
                <w:szCs w:val="24"/>
              </w:rPr>
              <w:t>s a</w:t>
            </w:r>
            <w:r w:rsidR="00721370">
              <w:rPr>
                <w:sz w:val="24"/>
                <w:szCs w:val="24"/>
              </w:rPr>
              <w:t>n</w:t>
            </w:r>
            <w:r>
              <w:rPr>
                <w:sz w:val="24"/>
                <w:szCs w:val="24"/>
              </w:rPr>
              <w:t xml:space="preserve"> </w:t>
            </w:r>
            <w:r w:rsidRPr="00445EA4">
              <w:rPr>
                <w:sz w:val="24"/>
                <w:szCs w:val="24"/>
              </w:rPr>
              <w:t xml:space="preserve">understanding of the </w:t>
            </w:r>
            <w:r w:rsidR="00721370">
              <w:rPr>
                <w:sz w:val="24"/>
                <w:szCs w:val="24"/>
              </w:rPr>
              <w:t xml:space="preserve">project objectives, </w:t>
            </w:r>
            <w:r w:rsidRPr="00445EA4">
              <w:rPr>
                <w:sz w:val="24"/>
                <w:szCs w:val="24"/>
              </w:rPr>
              <w:t>scope of work and required deliverables</w:t>
            </w:r>
            <w:r>
              <w:rPr>
                <w:sz w:val="24"/>
                <w:szCs w:val="24"/>
              </w:rPr>
              <w:t xml:space="preserve">, including a </w:t>
            </w:r>
            <w:r w:rsidR="00721370">
              <w:rPr>
                <w:sz w:val="24"/>
                <w:szCs w:val="24"/>
              </w:rPr>
              <w:t xml:space="preserve">detailed </w:t>
            </w:r>
            <w:r>
              <w:rPr>
                <w:sz w:val="24"/>
                <w:szCs w:val="24"/>
              </w:rPr>
              <w:t>work plan and engagement strategy</w:t>
            </w:r>
          </w:p>
        </w:tc>
        <w:tc>
          <w:tcPr>
            <w:tcW w:w="850" w:type="dxa"/>
          </w:tcPr>
          <w:p w14:paraId="3DB1FC6C" w14:textId="519D53A3" w:rsidR="000231F6" w:rsidRPr="00D233F9" w:rsidRDefault="000231F6" w:rsidP="00003799">
            <w:pPr>
              <w:jc w:val="center"/>
              <w:rPr>
                <w:rFonts w:eastAsia="Calibri"/>
                <w:b/>
                <w:sz w:val="24"/>
                <w:szCs w:val="24"/>
              </w:rPr>
            </w:pPr>
            <w:r>
              <w:rPr>
                <w:spacing w:val="-30"/>
                <w:sz w:val="24"/>
                <w:szCs w:val="24"/>
              </w:rPr>
              <w:t>30</w:t>
            </w:r>
            <w:r w:rsidRPr="00231FF7">
              <w:rPr>
                <w:sz w:val="24"/>
                <w:szCs w:val="24"/>
              </w:rPr>
              <w:t>%</w:t>
            </w:r>
          </w:p>
        </w:tc>
      </w:tr>
      <w:tr w:rsidR="000231F6" w:rsidRPr="00D233F9" w14:paraId="4911A3E9" w14:textId="702D87A9" w:rsidTr="00445EA4">
        <w:tc>
          <w:tcPr>
            <w:tcW w:w="4390" w:type="dxa"/>
          </w:tcPr>
          <w:p w14:paraId="225C46B7" w14:textId="225F25CA" w:rsidR="000231F6" w:rsidRPr="00D233F9" w:rsidRDefault="000231F6" w:rsidP="00003799">
            <w:pPr>
              <w:rPr>
                <w:rFonts w:eastAsia="Calibri"/>
                <w:b/>
                <w:sz w:val="24"/>
                <w:szCs w:val="24"/>
              </w:rPr>
            </w:pPr>
            <w:r>
              <w:rPr>
                <w:sz w:val="24"/>
                <w:szCs w:val="24"/>
              </w:rPr>
              <w:t>Work Plan</w:t>
            </w:r>
            <w:r w:rsidR="00445EA4">
              <w:rPr>
                <w:sz w:val="24"/>
                <w:szCs w:val="24"/>
              </w:rPr>
              <w:t>, Timeline</w:t>
            </w:r>
            <w:r>
              <w:rPr>
                <w:sz w:val="24"/>
                <w:szCs w:val="24"/>
              </w:rPr>
              <w:t xml:space="preserve"> and Methodology</w:t>
            </w:r>
          </w:p>
        </w:tc>
        <w:tc>
          <w:tcPr>
            <w:tcW w:w="4110" w:type="dxa"/>
          </w:tcPr>
          <w:p w14:paraId="15879E3A" w14:textId="77777777" w:rsidR="00445EA4" w:rsidRDefault="00445EA4" w:rsidP="00721370">
            <w:pPr>
              <w:pStyle w:val="ListParagraph"/>
              <w:numPr>
                <w:ilvl w:val="0"/>
                <w:numId w:val="22"/>
              </w:numPr>
              <w:ind w:left="321"/>
              <w:jc w:val="both"/>
              <w:rPr>
                <w:sz w:val="24"/>
                <w:szCs w:val="24"/>
              </w:rPr>
            </w:pPr>
            <w:r>
              <w:rPr>
                <w:sz w:val="24"/>
                <w:szCs w:val="24"/>
              </w:rPr>
              <w:t>Proposed work plan</w:t>
            </w:r>
            <w:r w:rsidR="00721370">
              <w:rPr>
                <w:sz w:val="24"/>
                <w:szCs w:val="24"/>
              </w:rPr>
              <w:t>, timeline</w:t>
            </w:r>
            <w:r>
              <w:rPr>
                <w:sz w:val="24"/>
                <w:szCs w:val="24"/>
              </w:rPr>
              <w:t xml:space="preserve"> and </w:t>
            </w:r>
            <w:r w:rsidR="00721370">
              <w:rPr>
                <w:sz w:val="24"/>
                <w:szCs w:val="24"/>
              </w:rPr>
              <w:t>methodologies</w:t>
            </w:r>
            <w:r>
              <w:rPr>
                <w:sz w:val="24"/>
                <w:szCs w:val="24"/>
              </w:rPr>
              <w:t xml:space="preserve"> are clear, detailed and appropriate for tasks</w:t>
            </w:r>
            <w:r w:rsidR="00721370">
              <w:rPr>
                <w:sz w:val="24"/>
                <w:szCs w:val="24"/>
              </w:rPr>
              <w:t xml:space="preserve"> </w:t>
            </w:r>
            <w:r>
              <w:rPr>
                <w:sz w:val="24"/>
                <w:szCs w:val="24"/>
              </w:rPr>
              <w:t>Reasonable, methodical timeline</w:t>
            </w:r>
          </w:p>
          <w:p w14:paraId="1B564722" w14:textId="7283392C" w:rsidR="00F24CB2" w:rsidRPr="00445EA4" w:rsidRDefault="00F24CB2" w:rsidP="00721370">
            <w:pPr>
              <w:pStyle w:val="ListParagraph"/>
              <w:numPr>
                <w:ilvl w:val="0"/>
                <w:numId w:val="22"/>
              </w:numPr>
              <w:ind w:left="321"/>
              <w:jc w:val="both"/>
              <w:rPr>
                <w:sz w:val="24"/>
                <w:szCs w:val="24"/>
              </w:rPr>
            </w:pPr>
            <w:r>
              <w:rPr>
                <w:sz w:val="24"/>
                <w:szCs w:val="24"/>
              </w:rPr>
              <w:t>Detailed project schedule</w:t>
            </w:r>
          </w:p>
        </w:tc>
        <w:tc>
          <w:tcPr>
            <w:tcW w:w="850" w:type="dxa"/>
          </w:tcPr>
          <w:p w14:paraId="1DBA42BA" w14:textId="0A047C5F" w:rsidR="000231F6" w:rsidRPr="00D233F9" w:rsidRDefault="00721370" w:rsidP="00003799">
            <w:pPr>
              <w:jc w:val="center"/>
              <w:rPr>
                <w:rFonts w:eastAsia="Calibri"/>
                <w:b/>
                <w:sz w:val="24"/>
                <w:szCs w:val="24"/>
              </w:rPr>
            </w:pPr>
            <w:r>
              <w:rPr>
                <w:sz w:val="24"/>
                <w:szCs w:val="24"/>
              </w:rPr>
              <w:t>25</w:t>
            </w:r>
            <w:r w:rsidR="000231F6" w:rsidRPr="00231FF7">
              <w:rPr>
                <w:sz w:val="24"/>
                <w:szCs w:val="24"/>
              </w:rPr>
              <w:t>%</w:t>
            </w:r>
          </w:p>
        </w:tc>
      </w:tr>
      <w:tr w:rsidR="000231F6" w:rsidRPr="00D233F9" w14:paraId="2641F0F6" w14:textId="77777777" w:rsidTr="00445EA4">
        <w:tc>
          <w:tcPr>
            <w:tcW w:w="4390" w:type="dxa"/>
          </w:tcPr>
          <w:p w14:paraId="627BFC98" w14:textId="0266048C" w:rsidR="000231F6" w:rsidRDefault="000231F6" w:rsidP="00D233F9">
            <w:pPr>
              <w:rPr>
                <w:sz w:val="24"/>
                <w:szCs w:val="24"/>
              </w:rPr>
            </w:pPr>
            <w:r w:rsidRPr="00231FF7">
              <w:rPr>
                <w:sz w:val="24"/>
                <w:szCs w:val="24"/>
              </w:rPr>
              <w:t>Cost</w:t>
            </w:r>
            <w:r w:rsidR="00721370">
              <w:rPr>
                <w:sz w:val="24"/>
                <w:szCs w:val="24"/>
              </w:rPr>
              <w:t>, Fees &amp; Expenses</w:t>
            </w:r>
          </w:p>
        </w:tc>
        <w:tc>
          <w:tcPr>
            <w:tcW w:w="4110" w:type="dxa"/>
          </w:tcPr>
          <w:p w14:paraId="0286F0D4" w14:textId="77777777" w:rsidR="000231F6" w:rsidRPr="00644D3C" w:rsidRDefault="00721370" w:rsidP="00721370">
            <w:pPr>
              <w:pStyle w:val="ListParagraph"/>
              <w:numPr>
                <w:ilvl w:val="0"/>
                <w:numId w:val="23"/>
              </w:numPr>
              <w:ind w:left="321"/>
              <w:rPr>
                <w:sz w:val="24"/>
                <w:szCs w:val="24"/>
              </w:rPr>
            </w:pPr>
            <w:r>
              <w:rPr>
                <w:sz w:val="24"/>
                <w:szCs w:val="24"/>
              </w:rPr>
              <w:t xml:space="preserve">Detailed breakdown of tasks and </w:t>
            </w:r>
            <w:r w:rsidRPr="00644D3C">
              <w:rPr>
                <w:sz w:val="24"/>
                <w:szCs w:val="24"/>
              </w:rPr>
              <w:t>level of resources allocated</w:t>
            </w:r>
          </w:p>
          <w:p w14:paraId="36CE761C" w14:textId="755E4B61" w:rsidR="00721370" w:rsidRPr="00721370" w:rsidRDefault="00721370" w:rsidP="00721370">
            <w:pPr>
              <w:pStyle w:val="ListParagraph"/>
              <w:numPr>
                <w:ilvl w:val="0"/>
                <w:numId w:val="23"/>
              </w:numPr>
              <w:ind w:left="321"/>
              <w:rPr>
                <w:sz w:val="24"/>
                <w:szCs w:val="24"/>
              </w:rPr>
            </w:pPr>
            <w:r>
              <w:rPr>
                <w:sz w:val="24"/>
                <w:szCs w:val="24"/>
              </w:rPr>
              <w:t>Appropriate for proposed work plan and deliverables</w:t>
            </w:r>
          </w:p>
        </w:tc>
        <w:tc>
          <w:tcPr>
            <w:tcW w:w="850" w:type="dxa"/>
          </w:tcPr>
          <w:p w14:paraId="49964E2D" w14:textId="57F39601" w:rsidR="000231F6" w:rsidRDefault="000231F6" w:rsidP="00D6028A">
            <w:pPr>
              <w:jc w:val="center"/>
              <w:rPr>
                <w:spacing w:val="-7"/>
                <w:sz w:val="24"/>
                <w:szCs w:val="24"/>
              </w:rPr>
            </w:pPr>
            <w:r w:rsidRPr="00231FF7">
              <w:rPr>
                <w:sz w:val="24"/>
                <w:szCs w:val="24"/>
              </w:rPr>
              <w:t>1</w:t>
            </w:r>
            <w:r>
              <w:rPr>
                <w:sz w:val="24"/>
                <w:szCs w:val="24"/>
              </w:rPr>
              <w:t>0</w:t>
            </w:r>
            <w:r w:rsidRPr="00231FF7">
              <w:rPr>
                <w:sz w:val="24"/>
                <w:szCs w:val="24"/>
              </w:rPr>
              <w:t>%</w:t>
            </w:r>
          </w:p>
        </w:tc>
      </w:tr>
      <w:tr w:rsidR="000231F6" w:rsidRPr="00D233F9" w14:paraId="4C125E26" w14:textId="77777777" w:rsidTr="00445EA4">
        <w:tc>
          <w:tcPr>
            <w:tcW w:w="4390" w:type="dxa"/>
          </w:tcPr>
          <w:p w14:paraId="7907C11F" w14:textId="21AA4851" w:rsidR="000231F6" w:rsidRPr="00D233F9" w:rsidRDefault="000231F6" w:rsidP="00D233F9">
            <w:pPr>
              <w:rPr>
                <w:b/>
                <w:sz w:val="24"/>
                <w:szCs w:val="24"/>
              </w:rPr>
            </w:pPr>
            <w:r w:rsidRPr="00D233F9">
              <w:rPr>
                <w:b/>
                <w:sz w:val="24"/>
                <w:szCs w:val="24"/>
              </w:rPr>
              <w:t>Total of Evaluation Rating</w:t>
            </w:r>
          </w:p>
        </w:tc>
        <w:tc>
          <w:tcPr>
            <w:tcW w:w="4110" w:type="dxa"/>
          </w:tcPr>
          <w:p w14:paraId="78395B82" w14:textId="77777777" w:rsidR="000231F6" w:rsidRPr="00D233F9" w:rsidRDefault="000231F6" w:rsidP="00A2734B">
            <w:pPr>
              <w:jc w:val="center"/>
              <w:rPr>
                <w:b/>
                <w:sz w:val="24"/>
                <w:szCs w:val="24"/>
              </w:rPr>
            </w:pPr>
          </w:p>
        </w:tc>
        <w:tc>
          <w:tcPr>
            <w:tcW w:w="850" w:type="dxa"/>
          </w:tcPr>
          <w:p w14:paraId="3988B19B" w14:textId="2995F088" w:rsidR="000231F6" w:rsidRPr="00D233F9" w:rsidRDefault="000231F6" w:rsidP="00A2734B">
            <w:pPr>
              <w:jc w:val="center"/>
              <w:rPr>
                <w:b/>
                <w:sz w:val="24"/>
                <w:szCs w:val="24"/>
              </w:rPr>
            </w:pPr>
            <w:r w:rsidRPr="00D233F9">
              <w:rPr>
                <w:b/>
                <w:sz w:val="24"/>
                <w:szCs w:val="24"/>
              </w:rPr>
              <w:t>100%</w:t>
            </w:r>
          </w:p>
        </w:tc>
      </w:tr>
    </w:tbl>
    <w:p w14:paraId="384A9242" w14:textId="77777777" w:rsidR="009669DF" w:rsidRPr="00D233F9" w:rsidRDefault="009669DF" w:rsidP="0089292D">
      <w:pPr>
        <w:jc w:val="center"/>
        <w:rPr>
          <w:rFonts w:eastAsia="Calibri"/>
          <w:b/>
          <w:sz w:val="24"/>
          <w:szCs w:val="24"/>
        </w:rPr>
      </w:pPr>
    </w:p>
    <w:p w14:paraId="1FD9AFD7" w14:textId="77777777" w:rsidR="009669DF" w:rsidRDefault="009669DF" w:rsidP="0089292D">
      <w:pPr>
        <w:jc w:val="center"/>
        <w:rPr>
          <w:rFonts w:eastAsia="Calibri"/>
          <w:b/>
          <w:sz w:val="24"/>
          <w:szCs w:val="24"/>
        </w:rPr>
      </w:pPr>
    </w:p>
    <w:p w14:paraId="7D3B97FA" w14:textId="77777777" w:rsidR="009669DF" w:rsidRDefault="009669DF" w:rsidP="0089292D">
      <w:pPr>
        <w:jc w:val="center"/>
        <w:rPr>
          <w:rFonts w:eastAsia="Calibri"/>
          <w:b/>
          <w:sz w:val="24"/>
          <w:szCs w:val="24"/>
        </w:rPr>
      </w:pPr>
    </w:p>
    <w:p w14:paraId="72425FF5" w14:textId="77777777" w:rsidR="009669DF" w:rsidRDefault="009669DF" w:rsidP="0089292D">
      <w:pPr>
        <w:jc w:val="center"/>
        <w:rPr>
          <w:rFonts w:eastAsia="Calibri"/>
          <w:b/>
          <w:sz w:val="24"/>
          <w:szCs w:val="24"/>
        </w:rPr>
      </w:pPr>
    </w:p>
    <w:p w14:paraId="776829DE" w14:textId="77777777" w:rsidR="009669DF" w:rsidRDefault="009669DF" w:rsidP="0089292D">
      <w:pPr>
        <w:jc w:val="center"/>
        <w:rPr>
          <w:rFonts w:eastAsia="Calibri"/>
          <w:b/>
          <w:sz w:val="24"/>
          <w:szCs w:val="24"/>
        </w:rPr>
      </w:pPr>
    </w:p>
    <w:p w14:paraId="721B3131" w14:textId="77777777" w:rsidR="009669DF" w:rsidRDefault="009669DF" w:rsidP="0089292D">
      <w:pPr>
        <w:jc w:val="center"/>
        <w:rPr>
          <w:rFonts w:eastAsia="Calibri"/>
          <w:b/>
          <w:sz w:val="24"/>
          <w:szCs w:val="24"/>
        </w:rPr>
      </w:pPr>
    </w:p>
    <w:p w14:paraId="183B1545" w14:textId="77777777" w:rsidR="009669DF" w:rsidRDefault="009669DF" w:rsidP="0089292D">
      <w:pPr>
        <w:jc w:val="center"/>
        <w:rPr>
          <w:rFonts w:eastAsia="Calibri"/>
          <w:b/>
          <w:sz w:val="24"/>
          <w:szCs w:val="24"/>
        </w:rPr>
      </w:pPr>
    </w:p>
    <w:p w14:paraId="2DABC445" w14:textId="77777777" w:rsidR="009669DF" w:rsidRDefault="009669DF" w:rsidP="0089292D">
      <w:pPr>
        <w:jc w:val="center"/>
        <w:rPr>
          <w:rFonts w:eastAsia="Calibri"/>
          <w:b/>
          <w:sz w:val="24"/>
          <w:szCs w:val="24"/>
        </w:rPr>
      </w:pPr>
    </w:p>
    <w:p w14:paraId="31955A7E" w14:textId="77777777" w:rsidR="009669DF" w:rsidRDefault="009669DF" w:rsidP="0089292D">
      <w:pPr>
        <w:jc w:val="center"/>
        <w:rPr>
          <w:rFonts w:eastAsia="Calibri"/>
          <w:b/>
          <w:sz w:val="24"/>
          <w:szCs w:val="24"/>
        </w:rPr>
      </w:pPr>
    </w:p>
    <w:p w14:paraId="49BD5BEE" w14:textId="3D7EB423" w:rsidR="009669DF" w:rsidRDefault="009669DF" w:rsidP="0089292D">
      <w:pPr>
        <w:jc w:val="center"/>
        <w:rPr>
          <w:rFonts w:eastAsia="Calibri"/>
          <w:b/>
          <w:sz w:val="24"/>
          <w:szCs w:val="24"/>
        </w:rPr>
      </w:pPr>
    </w:p>
    <w:p w14:paraId="40D16BC5" w14:textId="3D20423A" w:rsidR="00721370" w:rsidRDefault="00721370" w:rsidP="0089292D">
      <w:pPr>
        <w:jc w:val="center"/>
        <w:rPr>
          <w:rFonts w:eastAsia="Calibri"/>
          <w:b/>
          <w:sz w:val="24"/>
          <w:szCs w:val="24"/>
        </w:rPr>
      </w:pPr>
    </w:p>
    <w:p w14:paraId="199986DC" w14:textId="4FF5CC0A" w:rsidR="00721370" w:rsidRDefault="00721370" w:rsidP="0089292D">
      <w:pPr>
        <w:jc w:val="center"/>
        <w:rPr>
          <w:rFonts w:eastAsia="Calibri"/>
          <w:b/>
          <w:sz w:val="24"/>
          <w:szCs w:val="24"/>
        </w:rPr>
      </w:pPr>
    </w:p>
    <w:p w14:paraId="23A18715" w14:textId="06C7F63E" w:rsidR="006B1519" w:rsidRDefault="006B1519" w:rsidP="0089292D">
      <w:pPr>
        <w:jc w:val="center"/>
        <w:rPr>
          <w:rFonts w:eastAsia="Calibri"/>
          <w:b/>
          <w:sz w:val="24"/>
          <w:szCs w:val="24"/>
        </w:rPr>
      </w:pPr>
    </w:p>
    <w:p w14:paraId="403E522F" w14:textId="3599B14D" w:rsidR="006B1519" w:rsidRDefault="006B1519" w:rsidP="0089292D">
      <w:pPr>
        <w:jc w:val="center"/>
        <w:rPr>
          <w:rFonts w:eastAsia="Calibri"/>
          <w:b/>
          <w:sz w:val="24"/>
          <w:szCs w:val="24"/>
        </w:rPr>
      </w:pPr>
    </w:p>
    <w:p w14:paraId="6433ACC3" w14:textId="2D77B438" w:rsidR="005E65DC" w:rsidRDefault="005E65DC" w:rsidP="0089292D">
      <w:pPr>
        <w:jc w:val="center"/>
        <w:rPr>
          <w:rFonts w:eastAsia="Calibri"/>
          <w:b/>
          <w:sz w:val="24"/>
          <w:szCs w:val="24"/>
        </w:rPr>
      </w:pPr>
    </w:p>
    <w:p w14:paraId="64499A17" w14:textId="76A944B6" w:rsidR="005E65DC" w:rsidRDefault="005E65DC" w:rsidP="0089292D">
      <w:pPr>
        <w:jc w:val="center"/>
        <w:rPr>
          <w:rFonts w:eastAsia="Calibri"/>
          <w:b/>
          <w:sz w:val="24"/>
          <w:szCs w:val="24"/>
        </w:rPr>
      </w:pPr>
    </w:p>
    <w:p w14:paraId="56BDEA95" w14:textId="4EDD48B2" w:rsidR="005E65DC" w:rsidRDefault="005E65DC" w:rsidP="0089292D">
      <w:pPr>
        <w:jc w:val="center"/>
        <w:rPr>
          <w:rFonts w:eastAsia="Calibri"/>
          <w:b/>
          <w:sz w:val="24"/>
          <w:szCs w:val="24"/>
        </w:rPr>
      </w:pPr>
    </w:p>
    <w:p w14:paraId="1A3AA417" w14:textId="56B5CE83" w:rsidR="005E65DC" w:rsidRDefault="005E65DC" w:rsidP="0089292D">
      <w:pPr>
        <w:jc w:val="center"/>
        <w:rPr>
          <w:rFonts w:eastAsia="Calibri"/>
          <w:b/>
          <w:sz w:val="24"/>
          <w:szCs w:val="24"/>
        </w:rPr>
      </w:pPr>
    </w:p>
    <w:p w14:paraId="17C04E5C" w14:textId="478ADFEF" w:rsidR="005E65DC" w:rsidRDefault="005E65DC" w:rsidP="0089292D">
      <w:pPr>
        <w:jc w:val="center"/>
        <w:rPr>
          <w:rFonts w:eastAsia="Calibri"/>
          <w:b/>
          <w:sz w:val="24"/>
          <w:szCs w:val="24"/>
        </w:rPr>
      </w:pPr>
    </w:p>
    <w:p w14:paraId="35BDBCBA" w14:textId="4AFDEA6F" w:rsidR="005E65DC" w:rsidRDefault="005E65DC" w:rsidP="0089292D">
      <w:pPr>
        <w:jc w:val="center"/>
        <w:rPr>
          <w:rFonts w:eastAsia="Calibri"/>
          <w:b/>
          <w:sz w:val="24"/>
          <w:szCs w:val="24"/>
        </w:rPr>
      </w:pPr>
    </w:p>
    <w:p w14:paraId="0A178D61" w14:textId="77777777" w:rsidR="005E65DC" w:rsidRDefault="005E65DC" w:rsidP="0089292D">
      <w:pPr>
        <w:jc w:val="center"/>
        <w:rPr>
          <w:rFonts w:eastAsia="Calibri"/>
          <w:b/>
          <w:sz w:val="24"/>
          <w:szCs w:val="24"/>
        </w:rPr>
      </w:pPr>
    </w:p>
    <w:p w14:paraId="06AE9933" w14:textId="77777777" w:rsidR="006B1519" w:rsidRDefault="006B1519" w:rsidP="0089292D">
      <w:pPr>
        <w:jc w:val="center"/>
        <w:rPr>
          <w:rFonts w:eastAsia="Calibri"/>
          <w:b/>
          <w:sz w:val="24"/>
          <w:szCs w:val="24"/>
        </w:rPr>
      </w:pPr>
    </w:p>
    <w:p w14:paraId="100FAB05" w14:textId="05B99E5F" w:rsidR="0089292D" w:rsidRPr="00E021A6" w:rsidRDefault="001F15E4" w:rsidP="0089292D">
      <w:pPr>
        <w:jc w:val="center"/>
        <w:rPr>
          <w:sz w:val="32"/>
          <w:szCs w:val="32"/>
        </w:rPr>
      </w:pPr>
      <w:r w:rsidRPr="00E021A6">
        <w:rPr>
          <w:rFonts w:eastAsia="Calibri"/>
          <w:b/>
          <w:sz w:val="32"/>
          <w:szCs w:val="32"/>
        </w:rPr>
        <w:t>T</w:t>
      </w:r>
      <w:r w:rsidR="0089292D" w:rsidRPr="00E021A6">
        <w:rPr>
          <w:rFonts w:eastAsia="Calibri"/>
          <w:b/>
          <w:sz w:val="32"/>
          <w:szCs w:val="32"/>
        </w:rPr>
        <w:t>OWN OF COBOURG</w:t>
      </w:r>
    </w:p>
    <w:p w14:paraId="2A92DB59" w14:textId="77777777" w:rsidR="005E65DC" w:rsidRPr="00E021A6" w:rsidRDefault="005E65DC" w:rsidP="005E65DC">
      <w:pPr>
        <w:spacing w:after="0"/>
        <w:ind w:left="142" w:right="-563" w:hanging="357"/>
        <w:jc w:val="center"/>
        <w:rPr>
          <w:rFonts w:ascii="Calibri" w:eastAsia="Calibri" w:hAnsi="Calibri" w:cs="Calibri"/>
          <w:b/>
          <w:color w:val="000000" w:themeColor="text1"/>
          <w:sz w:val="32"/>
          <w:szCs w:val="32"/>
        </w:rPr>
      </w:pPr>
      <w:r w:rsidRPr="00E021A6">
        <w:rPr>
          <w:rFonts w:ascii="Calibri" w:eastAsia="Calibri" w:hAnsi="Calibri" w:cs="Calibri"/>
          <w:b/>
          <w:color w:val="000000" w:themeColor="text1"/>
          <w:sz w:val="32"/>
          <w:szCs w:val="32"/>
        </w:rPr>
        <w:t xml:space="preserve">REQUEST FOR PROPOSAL </w:t>
      </w:r>
    </w:p>
    <w:p w14:paraId="5EF5A3AC" w14:textId="77777777" w:rsidR="005E65DC" w:rsidRPr="00E021A6" w:rsidRDefault="005E65DC" w:rsidP="005E65DC">
      <w:pPr>
        <w:spacing w:after="0"/>
        <w:ind w:left="142" w:right="-563" w:hanging="357"/>
        <w:jc w:val="center"/>
        <w:rPr>
          <w:rFonts w:ascii="Calibri" w:eastAsia="Calibri" w:hAnsi="Calibri" w:cs="Calibri"/>
          <w:b/>
          <w:color w:val="000000" w:themeColor="text1"/>
          <w:sz w:val="32"/>
          <w:szCs w:val="32"/>
        </w:rPr>
      </w:pPr>
      <w:r w:rsidRPr="00E021A6">
        <w:rPr>
          <w:rFonts w:ascii="Calibri" w:eastAsia="Calibri" w:hAnsi="Calibri" w:cs="Calibri"/>
          <w:b/>
          <w:color w:val="000000" w:themeColor="text1"/>
          <w:sz w:val="32"/>
          <w:szCs w:val="32"/>
        </w:rPr>
        <w:t xml:space="preserve">FOR THE DEVELOPMENT OF AN </w:t>
      </w:r>
    </w:p>
    <w:p w14:paraId="1094DC1F" w14:textId="77777777" w:rsidR="005E65DC" w:rsidRPr="00E07210" w:rsidRDefault="005E65DC" w:rsidP="005E65DC">
      <w:pPr>
        <w:spacing w:after="0"/>
        <w:ind w:left="142" w:right="-563" w:hanging="357"/>
        <w:jc w:val="center"/>
        <w:rPr>
          <w:rFonts w:ascii="Calibri" w:eastAsia="Calibri" w:hAnsi="Calibri" w:cs="Calibri"/>
          <w:b/>
          <w:color w:val="4F6228" w:themeColor="accent3" w:themeShade="80"/>
          <w:sz w:val="32"/>
          <w:szCs w:val="32"/>
        </w:rPr>
      </w:pPr>
      <w:r w:rsidRPr="00E07210">
        <w:rPr>
          <w:rFonts w:ascii="Calibri" w:eastAsia="Calibri" w:hAnsi="Calibri" w:cs="Calibri"/>
          <w:b/>
          <w:color w:val="4F6228" w:themeColor="accent3" w:themeShade="80"/>
          <w:sz w:val="32"/>
          <w:szCs w:val="32"/>
        </w:rPr>
        <w:t xml:space="preserve">INTEGRATED COMMUNITY SUSTAINABILITY PLAN (ICSP), GREEN DEVELOPMENT STANDARDS (GDS) AND </w:t>
      </w:r>
      <w:r>
        <w:rPr>
          <w:rFonts w:ascii="Calibri" w:eastAsia="Calibri" w:hAnsi="Calibri" w:cs="Calibri"/>
          <w:b/>
          <w:color w:val="4F6228" w:themeColor="accent3" w:themeShade="80"/>
          <w:sz w:val="32"/>
          <w:szCs w:val="32"/>
        </w:rPr>
        <w:t xml:space="preserve">FCM </w:t>
      </w:r>
      <w:r w:rsidRPr="00E07210">
        <w:rPr>
          <w:rFonts w:ascii="Calibri" w:eastAsia="Calibri" w:hAnsi="Calibri" w:cs="Calibri"/>
          <w:b/>
          <w:color w:val="4F6228" w:themeColor="accent3" w:themeShade="80"/>
          <w:sz w:val="32"/>
          <w:szCs w:val="32"/>
        </w:rPr>
        <w:t xml:space="preserve">FEASIBILITY STUDY </w:t>
      </w:r>
      <w:r>
        <w:rPr>
          <w:rFonts w:ascii="Calibri" w:eastAsia="Calibri" w:hAnsi="Calibri" w:cs="Calibri"/>
          <w:b/>
          <w:color w:val="4F6228" w:themeColor="accent3" w:themeShade="80"/>
          <w:sz w:val="32"/>
          <w:szCs w:val="32"/>
        </w:rPr>
        <w:t>OF</w:t>
      </w:r>
      <w:r w:rsidRPr="00E07210">
        <w:rPr>
          <w:rFonts w:ascii="Calibri" w:eastAsia="Calibri" w:hAnsi="Calibri" w:cs="Calibri"/>
          <w:b/>
          <w:color w:val="4F6228" w:themeColor="accent3" w:themeShade="80"/>
          <w:sz w:val="32"/>
          <w:szCs w:val="32"/>
        </w:rPr>
        <w:t xml:space="preserve"> GREEN ENERGY RETROFITS FOR LOW INCOME NEIGHBOURHOODS </w:t>
      </w:r>
    </w:p>
    <w:p w14:paraId="3566EBAB" w14:textId="77777777" w:rsidR="0089292D" w:rsidRPr="006813C7" w:rsidRDefault="0089292D" w:rsidP="0089292D">
      <w:pPr>
        <w:spacing w:after="0" w:line="240" w:lineRule="auto"/>
        <w:jc w:val="center"/>
        <w:rPr>
          <w:rFonts w:eastAsia="Calibri"/>
          <w:b/>
          <w:sz w:val="24"/>
          <w:szCs w:val="24"/>
        </w:rPr>
      </w:pPr>
    </w:p>
    <w:p w14:paraId="486BDDC1" w14:textId="77777777" w:rsidR="0089292D" w:rsidRPr="006813C7" w:rsidRDefault="0089292D" w:rsidP="0089292D">
      <w:pPr>
        <w:spacing w:after="0" w:line="240" w:lineRule="auto"/>
        <w:jc w:val="center"/>
        <w:rPr>
          <w:rFonts w:eastAsia="Calibri"/>
          <w:b/>
          <w:sz w:val="24"/>
          <w:szCs w:val="24"/>
        </w:rPr>
      </w:pPr>
      <w:r w:rsidRPr="006813C7">
        <w:rPr>
          <w:rFonts w:eastAsia="Calibri"/>
          <w:sz w:val="24"/>
          <w:szCs w:val="24"/>
        </w:rPr>
        <w:t>______________________________________________________________________</w:t>
      </w:r>
      <w:r w:rsidRPr="006813C7">
        <w:rPr>
          <w:rFonts w:eastAsia="Calibri"/>
          <w:b/>
          <w:sz w:val="24"/>
          <w:szCs w:val="24"/>
        </w:rPr>
        <w:t>NAME OF COMPANY, FIRM OR INDIVIDUAL</w:t>
      </w:r>
    </w:p>
    <w:p w14:paraId="6D271EC2" w14:textId="77777777" w:rsidR="0089292D" w:rsidRPr="006813C7" w:rsidRDefault="0089292D" w:rsidP="0089292D">
      <w:pPr>
        <w:spacing w:after="0" w:line="240" w:lineRule="auto"/>
        <w:jc w:val="center"/>
        <w:rPr>
          <w:rFonts w:eastAsia="Calibri"/>
          <w:b/>
          <w:sz w:val="24"/>
          <w:szCs w:val="24"/>
        </w:rPr>
      </w:pPr>
      <w:r w:rsidRPr="006813C7">
        <w:rPr>
          <w:rFonts w:eastAsia="Calibri"/>
          <w:b/>
          <w:sz w:val="24"/>
          <w:szCs w:val="24"/>
        </w:rPr>
        <w:t>(HEREIN KNOWN AS THE ‘COMPANY’)</w:t>
      </w:r>
    </w:p>
    <w:p w14:paraId="10D3FD07" w14:textId="77777777" w:rsidR="0089292D" w:rsidRPr="006813C7" w:rsidRDefault="0089292D" w:rsidP="0089292D">
      <w:pPr>
        <w:spacing w:after="0" w:line="240" w:lineRule="auto"/>
        <w:jc w:val="both"/>
        <w:rPr>
          <w:rFonts w:eastAsia="Calibri"/>
          <w:b/>
          <w:sz w:val="24"/>
          <w:szCs w:val="24"/>
        </w:rPr>
      </w:pPr>
    </w:p>
    <w:p w14:paraId="2F9EB575" w14:textId="77777777" w:rsidR="0089292D" w:rsidRPr="006813C7" w:rsidRDefault="0089292D" w:rsidP="0089292D">
      <w:pPr>
        <w:spacing w:after="0" w:line="240" w:lineRule="auto"/>
        <w:jc w:val="both"/>
        <w:rPr>
          <w:rFonts w:eastAsia="Calibri"/>
          <w:b/>
          <w:sz w:val="24"/>
          <w:szCs w:val="24"/>
        </w:rPr>
      </w:pPr>
    </w:p>
    <w:p w14:paraId="76A42104" w14:textId="77777777" w:rsidR="0089292D" w:rsidRPr="006813C7" w:rsidRDefault="0089292D" w:rsidP="0089292D">
      <w:pPr>
        <w:spacing w:after="0" w:line="240" w:lineRule="auto"/>
        <w:jc w:val="center"/>
        <w:rPr>
          <w:rFonts w:eastAsia="Calibri"/>
          <w:b/>
          <w:sz w:val="24"/>
          <w:szCs w:val="24"/>
        </w:rPr>
      </w:pPr>
      <w:r w:rsidRPr="006813C7">
        <w:rPr>
          <w:rFonts w:eastAsia="Calibri"/>
          <w:sz w:val="24"/>
          <w:szCs w:val="24"/>
        </w:rPr>
        <w:t>______________________________________________________________________</w:t>
      </w:r>
      <w:r w:rsidRPr="006813C7">
        <w:rPr>
          <w:rFonts w:eastAsia="Calibri"/>
          <w:b/>
          <w:sz w:val="24"/>
          <w:szCs w:val="24"/>
        </w:rPr>
        <w:t>UNIT NUMBER AND STREET ADDRESS</w:t>
      </w:r>
    </w:p>
    <w:p w14:paraId="11939CA7" w14:textId="77777777" w:rsidR="0089292D" w:rsidRPr="006813C7" w:rsidRDefault="0089292D" w:rsidP="0089292D">
      <w:pPr>
        <w:spacing w:after="0" w:line="240" w:lineRule="auto"/>
        <w:jc w:val="both"/>
        <w:rPr>
          <w:rFonts w:eastAsia="Calibri"/>
          <w:b/>
          <w:sz w:val="24"/>
          <w:szCs w:val="24"/>
        </w:rPr>
      </w:pPr>
    </w:p>
    <w:p w14:paraId="66ED726E" w14:textId="77777777" w:rsidR="0089292D" w:rsidRPr="006813C7" w:rsidRDefault="0089292D" w:rsidP="0089292D">
      <w:pPr>
        <w:spacing w:after="0" w:line="240" w:lineRule="auto"/>
        <w:jc w:val="both"/>
        <w:rPr>
          <w:rFonts w:eastAsia="Calibri"/>
          <w:b/>
          <w:sz w:val="24"/>
          <w:szCs w:val="24"/>
        </w:rPr>
      </w:pPr>
    </w:p>
    <w:p w14:paraId="3E4BD5E7" w14:textId="2A4E627D" w:rsidR="0089292D" w:rsidRPr="006813C7" w:rsidRDefault="0089292D" w:rsidP="0089292D">
      <w:pPr>
        <w:spacing w:after="0" w:line="240" w:lineRule="auto"/>
        <w:jc w:val="both"/>
        <w:rPr>
          <w:rFonts w:eastAsia="Calibri"/>
          <w:sz w:val="24"/>
          <w:szCs w:val="24"/>
        </w:rPr>
      </w:pPr>
      <w:r w:rsidRPr="006813C7">
        <w:rPr>
          <w:rFonts w:eastAsia="Calibri"/>
          <w:sz w:val="24"/>
          <w:szCs w:val="24"/>
        </w:rPr>
        <w:t>______________________________________________________________________</w:t>
      </w:r>
      <w:r w:rsidR="00C343F2">
        <w:rPr>
          <w:rFonts w:eastAsia="Calibri"/>
          <w:b/>
          <w:sz w:val="24"/>
          <w:szCs w:val="24"/>
        </w:rPr>
        <w:t>TOWN</w:t>
      </w:r>
      <w:r w:rsidRPr="006813C7">
        <w:rPr>
          <w:rFonts w:eastAsia="Calibri"/>
          <w:b/>
          <w:sz w:val="24"/>
          <w:szCs w:val="24"/>
        </w:rPr>
        <w:tab/>
      </w:r>
      <w:r w:rsidRPr="006813C7">
        <w:rPr>
          <w:rFonts w:eastAsia="Calibri"/>
          <w:b/>
          <w:sz w:val="24"/>
          <w:szCs w:val="24"/>
        </w:rPr>
        <w:tab/>
      </w:r>
      <w:r w:rsidRPr="006813C7">
        <w:rPr>
          <w:rFonts w:eastAsia="Calibri"/>
          <w:b/>
          <w:sz w:val="24"/>
          <w:szCs w:val="24"/>
        </w:rPr>
        <w:tab/>
      </w:r>
      <w:r w:rsidRPr="006813C7">
        <w:rPr>
          <w:rFonts w:eastAsia="Calibri"/>
          <w:b/>
          <w:sz w:val="24"/>
          <w:szCs w:val="24"/>
        </w:rPr>
        <w:tab/>
      </w:r>
      <w:r w:rsidRPr="006813C7">
        <w:rPr>
          <w:rFonts w:eastAsia="Calibri"/>
          <w:b/>
          <w:sz w:val="24"/>
          <w:szCs w:val="24"/>
        </w:rPr>
        <w:tab/>
      </w:r>
      <w:r w:rsidRPr="006813C7">
        <w:rPr>
          <w:rFonts w:eastAsia="Calibri"/>
          <w:b/>
          <w:sz w:val="24"/>
          <w:szCs w:val="24"/>
        </w:rPr>
        <w:tab/>
        <w:t>PROVINCE</w:t>
      </w:r>
      <w:r w:rsidRPr="006813C7">
        <w:rPr>
          <w:rFonts w:eastAsia="Calibri"/>
          <w:b/>
          <w:sz w:val="24"/>
          <w:szCs w:val="24"/>
        </w:rPr>
        <w:tab/>
      </w:r>
      <w:r w:rsidRPr="006813C7">
        <w:rPr>
          <w:rFonts w:eastAsia="Calibri"/>
          <w:b/>
          <w:sz w:val="24"/>
          <w:szCs w:val="24"/>
        </w:rPr>
        <w:tab/>
        <w:t>POSTAL CODE</w:t>
      </w:r>
    </w:p>
    <w:p w14:paraId="7E59E6FD" w14:textId="77777777" w:rsidR="0089292D" w:rsidRPr="006813C7" w:rsidRDefault="0089292D" w:rsidP="0089292D">
      <w:pPr>
        <w:spacing w:after="0" w:line="240" w:lineRule="auto"/>
        <w:jc w:val="both"/>
        <w:rPr>
          <w:rFonts w:eastAsia="Calibri"/>
          <w:sz w:val="24"/>
          <w:szCs w:val="24"/>
        </w:rPr>
      </w:pPr>
    </w:p>
    <w:p w14:paraId="59FF8393" w14:textId="77777777" w:rsidR="0089292D" w:rsidRPr="006813C7" w:rsidRDefault="0089292D" w:rsidP="0089292D">
      <w:pPr>
        <w:spacing w:after="0" w:line="240" w:lineRule="auto"/>
        <w:jc w:val="both"/>
        <w:rPr>
          <w:rFonts w:eastAsia="Calibri"/>
          <w:sz w:val="24"/>
          <w:szCs w:val="24"/>
        </w:rPr>
      </w:pPr>
    </w:p>
    <w:p w14:paraId="3A678E6C" w14:textId="77777777" w:rsidR="0089292D" w:rsidRPr="006813C7" w:rsidRDefault="0089292D" w:rsidP="0089292D">
      <w:pPr>
        <w:spacing w:after="0" w:line="240" w:lineRule="auto"/>
        <w:jc w:val="both"/>
        <w:rPr>
          <w:rFonts w:eastAsia="Calibri"/>
          <w:b/>
          <w:sz w:val="24"/>
          <w:szCs w:val="24"/>
        </w:rPr>
      </w:pPr>
      <w:r w:rsidRPr="006813C7">
        <w:rPr>
          <w:rFonts w:eastAsia="Calibri"/>
          <w:sz w:val="24"/>
          <w:szCs w:val="24"/>
        </w:rPr>
        <w:t>______________________________________________________________________</w:t>
      </w:r>
      <w:r w:rsidRPr="006813C7">
        <w:rPr>
          <w:rFonts w:eastAsia="Calibri"/>
          <w:b/>
          <w:sz w:val="24"/>
          <w:szCs w:val="24"/>
        </w:rPr>
        <w:t>WEBSITE</w:t>
      </w:r>
      <w:r w:rsidRPr="006813C7">
        <w:rPr>
          <w:rFonts w:eastAsia="Calibri"/>
          <w:b/>
          <w:sz w:val="24"/>
          <w:szCs w:val="24"/>
        </w:rPr>
        <w:tab/>
      </w:r>
      <w:r w:rsidRPr="006813C7">
        <w:rPr>
          <w:rFonts w:eastAsia="Calibri"/>
          <w:b/>
          <w:sz w:val="24"/>
          <w:szCs w:val="24"/>
        </w:rPr>
        <w:tab/>
      </w:r>
      <w:r w:rsidRPr="006813C7">
        <w:rPr>
          <w:rFonts w:eastAsia="Calibri"/>
          <w:b/>
          <w:sz w:val="24"/>
          <w:szCs w:val="24"/>
        </w:rPr>
        <w:tab/>
      </w:r>
      <w:r w:rsidRPr="006813C7">
        <w:rPr>
          <w:rFonts w:eastAsia="Calibri"/>
          <w:b/>
          <w:sz w:val="24"/>
          <w:szCs w:val="24"/>
        </w:rPr>
        <w:tab/>
      </w:r>
      <w:r w:rsidRPr="006813C7">
        <w:rPr>
          <w:rFonts w:eastAsia="Calibri"/>
          <w:b/>
          <w:sz w:val="24"/>
          <w:szCs w:val="24"/>
        </w:rPr>
        <w:tab/>
      </w:r>
      <w:r w:rsidRPr="006813C7">
        <w:rPr>
          <w:rFonts w:eastAsia="Calibri"/>
          <w:b/>
          <w:sz w:val="24"/>
          <w:szCs w:val="24"/>
        </w:rPr>
        <w:tab/>
      </w:r>
      <w:r w:rsidRPr="006813C7">
        <w:rPr>
          <w:rFonts w:eastAsia="Calibri"/>
          <w:b/>
          <w:sz w:val="24"/>
          <w:szCs w:val="24"/>
        </w:rPr>
        <w:tab/>
      </w:r>
      <w:r w:rsidRPr="006813C7">
        <w:rPr>
          <w:rFonts w:eastAsia="Calibri"/>
          <w:b/>
          <w:sz w:val="24"/>
          <w:szCs w:val="24"/>
        </w:rPr>
        <w:tab/>
        <w:t>BUSINESS NUMBER</w:t>
      </w:r>
    </w:p>
    <w:p w14:paraId="31CF8DEA" w14:textId="77777777" w:rsidR="0089292D" w:rsidRPr="006813C7" w:rsidRDefault="0089292D" w:rsidP="0089292D">
      <w:pPr>
        <w:spacing w:after="0" w:line="240" w:lineRule="auto"/>
        <w:jc w:val="both"/>
        <w:rPr>
          <w:rFonts w:eastAsia="Calibri"/>
          <w:b/>
          <w:sz w:val="24"/>
          <w:szCs w:val="24"/>
        </w:rPr>
      </w:pPr>
    </w:p>
    <w:p w14:paraId="02842B32" w14:textId="77777777" w:rsidR="0089292D" w:rsidRPr="006813C7" w:rsidRDefault="0089292D" w:rsidP="0089292D">
      <w:pPr>
        <w:spacing w:after="0" w:line="240" w:lineRule="auto"/>
        <w:jc w:val="both"/>
        <w:rPr>
          <w:rFonts w:eastAsia="Calibri"/>
          <w:sz w:val="24"/>
          <w:szCs w:val="24"/>
        </w:rPr>
      </w:pPr>
    </w:p>
    <w:p w14:paraId="2379C0D5" w14:textId="77777777" w:rsidR="0089292D" w:rsidRPr="006813C7" w:rsidRDefault="0089292D" w:rsidP="0089292D">
      <w:pPr>
        <w:spacing w:after="0" w:line="240" w:lineRule="auto"/>
        <w:jc w:val="both"/>
        <w:rPr>
          <w:rFonts w:eastAsia="Calibri"/>
          <w:b/>
          <w:sz w:val="24"/>
          <w:szCs w:val="24"/>
        </w:rPr>
      </w:pPr>
      <w:r w:rsidRPr="006813C7">
        <w:rPr>
          <w:rFonts w:eastAsia="Calibri"/>
          <w:sz w:val="24"/>
          <w:szCs w:val="24"/>
        </w:rPr>
        <w:t>______________________________________________________________________</w:t>
      </w:r>
      <w:r w:rsidRPr="006813C7">
        <w:rPr>
          <w:rFonts w:eastAsia="Calibri"/>
          <w:b/>
          <w:sz w:val="24"/>
          <w:szCs w:val="24"/>
        </w:rPr>
        <w:t>TELEPHONE NUMBER</w:t>
      </w:r>
      <w:r w:rsidRPr="006813C7">
        <w:rPr>
          <w:rFonts w:eastAsia="Calibri"/>
          <w:b/>
          <w:sz w:val="24"/>
          <w:szCs w:val="24"/>
        </w:rPr>
        <w:tab/>
      </w:r>
      <w:r w:rsidRPr="006813C7">
        <w:rPr>
          <w:rFonts w:eastAsia="Calibri"/>
          <w:b/>
          <w:sz w:val="24"/>
          <w:szCs w:val="24"/>
        </w:rPr>
        <w:tab/>
      </w:r>
      <w:r w:rsidRPr="006813C7">
        <w:rPr>
          <w:rFonts w:eastAsia="Calibri"/>
          <w:b/>
          <w:sz w:val="24"/>
          <w:szCs w:val="24"/>
        </w:rPr>
        <w:tab/>
      </w:r>
      <w:r w:rsidRPr="006813C7">
        <w:rPr>
          <w:rFonts w:eastAsia="Calibri"/>
          <w:b/>
          <w:sz w:val="24"/>
          <w:szCs w:val="24"/>
        </w:rPr>
        <w:tab/>
      </w:r>
      <w:r w:rsidRPr="006813C7">
        <w:rPr>
          <w:rFonts w:eastAsia="Calibri"/>
          <w:b/>
          <w:sz w:val="24"/>
          <w:szCs w:val="24"/>
        </w:rPr>
        <w:tab/>
      </w:r>
      <w:r w:rsidRPr="006813C7">
        <w:rPr>
          <w:rFonts w:eastAsia="Calibri"/>
          <w:b/>
          <w:sz w:val="24"/>
          <w:szCs w:val="24"/>
        </w:rPr>
        <w:tab/>
        <w:t>FAX NUMBER</w:t>
      </w:r>
    </w:p>
    <w:p w14:paraId="10E7708B" w14:textId="77777777" w:rsidR="0089292D" w:rsidRPr="006813C7" w:rsidRDefault="0089292D" w:rsidP="0089292D">
      <w:pPr>
        <w:spacing w:after="0" w:line="240" w:lineRule="auto"/>
        <w:jc w:val="both"/>
        <w:rPr>
          <w:rFonts w:eastAsia="Calibri"/>
          <w:sz w:val="24"/>
          <w:szCs w:val="24"/>
        </w:rPr>
      </w:pPr>
    </w:p>
    <w:p w14:paraId="19D541B7" w14:textId="77777777" w:rsidR="0089292D" w:rsidRPr="006813C7" w:rsidRDefault="0089292D" w:rsidP="0089292D">
      <w:pPr>
        <w:spacing w:after="0" w:line="240" w:lineRule="auto"/>
        <w:jc w:val="both"/>
        <w:rPr>
          <w:rFonts w:eastAsia="Calibri"/>
          <w:sz w:val="24"/>
          <w:szCs w:val="24"/>
        </w:rPr>
      </w:pPr>
    </w:p>
    <w:p w14:paraId="2546CC52" w14:textId="77777777" w:rsidR="0089292D" w:rsidRPr="006813C7" w:rsidRDefault="0089292D" w:rsidP="0089292D">
      <w:pPr>
        <w:pBdr>
          <w:bottom w:val="single" w:sz="12" w:space="1" w:color="auto"/>
        </w:pBdr>
        <w:spacing w:after="0" w:line="240" w:lineRule="auto"/>
        <w:jc w:val="both"/>
        <w:rPr>
          <w:rFonts w:eastAsia="Calibri"/>
          <w:sz w:val="24"/>
          <w:szCs w:val="24"/>
        </w:rPr>
      </w:pPr>
    </w:p>
    <w:p w14:paraId="28191A2A" w14:textId="77777777" w:rsidR="0089292D" w:rsidRDefault="0089292D" w:rsidP="0089292D">
      <w:pPr>
        <w:spacing w:after="0" w:line="240" w:lineRule="auto"/>
        <w:jc w:val="both"/>
        <w:rPr>
          <w:rFonts w:eastAsia="Calibri"/>
          <w:b/>
          <w:sz w:val="24"/>
          <w:szCs w:val="24"/>
        </w:rPr>
      </w:pPr>
      <w:r>
        <w:rPr>
          <w:rFonts w:eastAsia="Calibri"/>
          <w:b/>
          <w:sz w:val="24"/>
          <w:szCs w:val="24"/>
        </w:rPr>
        <w:t>CONTACT PERSON</w:t>
      </w:r>
      <w:r>
        <w:rPr>
          <w:rFonts w:eastAsia="Calibri"/>
          <w:b/>
          <w:sz w:val="24"/>
          <w:szCs w:val="24"/>
        </w:rPr>
        <w:tab/>
      </w:r>
      <w:r>
        <w:rPr>
          <w:rFonts w:eastAsia="Calibri"/>
          <w:b/>
          <w:sz w:val="24"/>
          <w:szCs w:val="24"/>
        </w:rPr>
        <w:tab/>
      </w:r>
      <w:r w:rsidRPr="006813C7">
        <w:rPr>
          <w:rFonts w:eastAsia="Calibri"/>
          <w:b/>
          <w:sz w:val="24"/>
          <w:szCs w:val="24"/>
        </w:rPr>
        <w:tab/>
      </w:r>
      <w:r w:rsidRPr="006813C7">
        <w:rPr>
          <w:rFonts w:eastAsia="Calibri"/>
          <w:b/>
          <w:sz w:val="24"/>
          <w:szCs w:val="24"/>
        </w:rPr>
        <w:tab/>
      </w:r>
      <w:r w:rsidRPr="006813C7">
        <w:rPr>
          <w:rFonts w:eastAsia="Calibri"/>
          <w:b/>
          <w:sz w:val="24"/>
          <w:szCs w:val="24"/>
        </w:rPr>
        <w:tab/>
      </w:r>
      <w:r w:rsidRPr="006813C7">
        <w:rPr>
          <w:rFonts w:eastAsia="Calibri"/>
          <w:b/>
          <w:sz w:val="24"/>
          <w:szCs w:val="24"/>
        </w:rPr>
        <w:tab/>
        <w:t>EMAIL</w:t>
      </w:r>
    </w:p>
    <w:p w14:paraId="4D625474" w14:textId="77777777" w:rsidR="0062673C" w:rsidRDefault="0062673C" w:rsidP="0089292D">
      <w:pPr>
        <w:spacing w:after="0" w:line="240" w:lineRule="auto"/>
        <w:jc w:val="both"/>
        <w:rPr>
          <w:rFonts w:eastAsia="Calibri"/>
          <w:b/>
          <w:sz w:val="24"/>
          <w:szCs w:val="24"/>
        </w:rPr>
      </w:pPr>
    </w:p>
    <w:p w14:paraId="504EC1C7" w14:textId="77777777" w:rsidR="0062673C" w:rsidRDefault="0062673C" w:rsidP="0089292D">
      <w:pPr>
        <w:spacing w:after="0" w:line="240" w:lineRule="auto"/>
        <w:jc w:val="both"/>
        <w:rPr>
          <w:rFonts w:eastAsia="Calibri"/>
          <w:b/>
          <w:sz w:val="24"/>
          <w:szCs w:val="24"/>
        </w:rPr>
      </w:pPr>
    </w:p>
    <w:p w14:paraId="16EFAD3F" w14:textId="39B27C47" w:rsidR="0062673C" w:rsidRDefault="0062673C" w:rsidP="0089292D">
      <w:pPr>
        <w:spacing w:after="0" w:line="240" w:lineRule="auto"/>
        <w:jc w:val="both"/>
        <w:rPr>
          <w:rFonts w:eastAsia="Calibri"/>
          <w:b/>
          <w:sz w:val="24"/>
          <w:szCs w:val="24"/>
        </w:rPr>
      </w:pPr>
      <w:r>
        <w:rPr>
          <w:rFonts w:eastAsia="Calibri"/>
          <w:b/>
          <w:sz w:val="24"/>
          <w:szCs w:val="24"/>
        </w:rPr>
        <w:t>_____________________________</w:t>
      </w:r>
    </w:p>
    <w:p w14:paraId="05219299" w14:textId="375A1BF7" w:rsidR="0062673C" w:rsidRDefault="0062673C" w:rsidP="0062673C">
      <w:pPr>
        <w:spacing w:after="0" w:line="240" w:lineRule="auto"/>
        <w:ind w:firstLine="720"/>
        <w:jc w:val="both"/>
        <w:rPr>
          <w:rFonts w:eastAsia="Calibri"/>
          <w:b/>
          <w:sz w:val="24"/>
          <w:szCs w:val="24"/>
        </w:rPr>
      </w:pPr>
      <w:r>
        <w:rPr>
          <w:rFonts w:eastAsia="Calibri"/>
          <w:b/>
          <w:sz w:val="24"/>
          <w:szCs w:val="24"/>
        </w:rPr>
        <w:t>Name Printed</w:t>
      </w:r>
    </w:p>
    <w:p w14:paraId="0F568238" w14:textId="77777777" w:rsidR="0062673C" w:rsidRDefault="0062673C" w:rsidP="0062673C">
      <w:pPr>
        <w:spacing w:after="0" w:line="240" w:lineRule="auto"/>
        <w:ind w:firstLine="720"/>
        <w:jc w:val="both"/>
        <w:rPr>
          <w:rFonts w:eastAsia="Calibri"/>
          <w:b/>
          <w:sz w:val="24"/>
          <w:szCs w:val="24"/>
        </w:rPr>
      </w:pPr>
    </w:p>
    <w:p w14:paraId="04CE4A55" w14:textId="77777777" w:rsidR="0062673C" w:rsidRDefault="0062673C" w:rsidP="0062673C">
      <w:pPr>
        <w:spacing w:after="0" w:line="240" w:lineRule="auto"/>
        <w:ind w:firstLine="720"/>
        <w:jc w:val="both"/>
        <w:rPr>
          <w:rFonts w:eastAsia="Calibri"/>
          <w:b/>
          <w:sz w:val="24"/>
          <w:szCs w:val="24"/>
        </w:rPr>
      </w:pPr>
    </w:p>
    <w:p w14:paraId="790643E4" w14:textId="77777777" w:rsidR="0062673C" w:rsidRDefault="0062673C" w:rsidP="0062673C">
      <w:pPr>
        <w:spacing w:after="0" w:line="240" w:lineRule="auto"/>
        <w:ind w:firstLine="720"/>
        <w:jc w:val="both"/>
        <w:rPr>
          <w:rFonts w:eastAsia="Calibri"/>
          <w:b/>
          <w:sz w:val="24"/>
          <w:szCs w:val="24"/>
        </w:rPr>
      </w:pPr>
    </w:p>
    <w:p w14:paraId="786CCEC0" w14:textId="77777777" w:rsidR="0062673C" w:rsidRDefault="0062673C" w:rsidP="0089292D">
      <w:pPr>
        <w:spacing w:after="0" w:line="240" w:lineRule="auto"/>
        <w:jc w:val="both"/>
        <w:rPr>
          <w:rFonts w:eastAsia="Calibri"/>
          <w:b/>
          <w:sz w:val="24"/>
          <w:szCs w:val="24"/>
        </w:rPr>
      </w:pPr>
    </w:p>
    <w:p w14:paraId="01448554" w14:textId="03D41859" w:rsidR="0062673C" w:rsidRDefault="0062673C" w:rsidP="0089292D">
      <w:pPr>
        <w:spacing w:after="0" w:line="240" w:lineRule="auto"/>
        <w:jc w:val="both"/>
        <w:rPr>
          <w:rFonts w:eastAsia="Calibri"/>
          <w:b/>
          <w:sz w:val="24"/>
          <w:szCs w:val="24"/>
        </w:rPr>
      </w:pPr>
      <w:r>
        <w:rPr>
          <w:rFonts w:eastAsia="Calibri"/>
          <w:b/>
          <w:sz w:val="24"/>
          <w:szCs w:val="24"/>
        </w:rPr>
        <w:t>______________________________</w:t>
      </w:r>
      <w:r>
        <w:rPr>
          <w:rFonts w:eastAsia="Calibri"/>
          <w:b/>
          <w:sz w:val="24"/>
          <w:szCs w:val="24"/>
        </w:rPr>
        <w:tab/>
      </w:r>
      <w:r>
        <w:rPr>
          <w:rFonts w:eastAsia="Calibri"/>
          <w:b/>
          <w:sz w:val="24"/>
          <w:szCs w:val="24"/>
        </w:rPr>
        <w:tab/>
        <w:t>________________________________</w:t>
      </w:r>
    </w:p>
    <w:p w14:paraId="3CBB9872" w14:textId="4BBFB454" w:rsidR="0062673C" w:rsidRPr="006813C7" w:rsidRDefault="0062673C" w:rsidP="0062673C">
      <w:pPr>
        <w:spacing w:after="0" w:line="240" w:lineRule="auto"/>
        <w:ind w:firstLine="720"/>
        <w:jc w:val="both"/>
        <w:rPr>
          <w:rFonts w:eastAsia="Calibri"/>
          <w:sz w:val="24"/>
          <w:szCs w:val="24"/>
        </w:rPr>
      </w:pPr>
      <w:r>
        <w:rPr>
          <w:rFonts w:eastAsia="Calibri"/>
          <w:b/>
          <w:sz w:val="24"/>
          <w:szCs w:val="24"/>
        </w:rPr>
        <w:t>Signature (Seal)</w:t>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t>Date</w:t>
      </w:r>
    </w:p>
    <w:p w14:paraId="6EFA5239" w14:textId="006777B2" w:rsidR="00FC1724" w:rsidRDefault="0089292D" w:rsidP="0089292D">
      <w:pPr>
        <w:rPr>
          <w:b/>
          <w:sz w:val="24"/>
          <w:szCs w:val="24"/>
        </w:rPr>
      </w:pPr>
      <w:r w:rsidRPr="00AC265C">
        <w:rPr>
          <w:b/>
          <w:sz w:val="24"/>
          <w:szCs w:val="24"/>
        </w:rPr>
        <w:br w:type="page"/>
      </w:r>
    </w:p>
    <w:p w14:paraId="2904CA15" w14:textId="504A6ECB" w:rsidR="00FC1724" w:rsidRDefault="005B5E55" w:rsidP="00FC1724">
      <w:pPr>
        <w:autoSpaceDE w:val="0"/>
        <w:autoSpaceDN w:val="0"/>
        <w:adjustRightInd w:val="0"/>
        <w:spacing w:after="0" w:line="240" w:lineRule="auto"/>
        <w:rPr>
          <w:b/>
          <w:bCs/>
          <w:sz w:val="28"/>
          <w:szCs w:val="28"/>
        </w:rPr>
      </w:pPr>
      <w:r>
        <w:rPr>
          <w:b/>
          <w:bCs/>
          <w:sz w:val="28"/>
          <w:szCs w:val="28"/>
        </w:rPr>
        <w:t>APPENDIX B</w:t>
      </w:r>
      <w:r w:rsidR="00FC1724" w:rsidRPr="00FC1724">
        <w:rPr>
          <w:b/>
          <w:bCs/>
          <w:sz w:val="28"/>
          <w:szCs w:val="28"/>
        </w:rPr>
        <w:t xml:space="preserve"> – PRICING FORM</w:t>
      </w:r>
    </w:p>
    <w:p w14:paraId="49214647" w14:textId="77777777" w:rsidR="003165EF" w:rsidRDefault="003165EF" w:rsidP="003165EF">
      <w:pPr>
        <w:autoSpaceDE w:val="0"/>
        <w:autoSpaceDN w:val="0"/>
        <w:adjustRightInd w:val="0"/>
        <w:spacing w:after="0" w:line="240" w:lineRule="auto"/>
        <w:rPr>
          <w:rFonts w:eastAsia="Verdana"/>
          <w:color w:val="auto"/>
          <w:sz w:val="24"/>
          <w:szCs w:val="24"/>
          <w:lang w:val="en-US" w:eastAsia="en-US"/>
        </w:rPr>
      </w:pPr>
    </w:p>
    <w:p w14:paraId="6FCE2838" w14:textId="0B4B091F" w:rsidR="00FC1724" w:rsidRPr="0055299B" w:rsidRDefault="0042640D" w:rsidP="0055299B">
      <w:pPr>
        <w:autoSpaceDE w:val="0"/>
        <w:autoSpaceDN w:val="0"/>
        <w:adjustRightInd w:val="0"/>
        <w:spacing w:after="0" w:line="240" w:lineRule="auto"/>
        <w:rPr>
          <w:b/>
          <w:bCs/>
          <w:sz w:val="28"/>
          <w:szCs w:val="28"/>
        </w:rPr>
      </w:pPr>
      <w:r>
        <w:rPr>
          <w:rFonts w:eastAsia="Verdana"/>
          <w:color w:val="auto"/>
          <w:sz w:val="24"/>
          <w:szCs w:val="24"/>
          <w:lang w:val="en-US" w:eastAsia="en-US"/>
        </w:rPr>
        <w:t>1.</w:t>
      </w:r>
      <w:r>
        <w:rPr>
          <w:rFonts w:eastAsia="Verdana"/>
          <w:color w:val="auto"/>
          <w:sz w:val="24"/>
          <w:szCs w:val="24"/>
          <w:lang w:val="en-US" w:eastAsia="en-US"/>
        </w:rPr>
        <w:tab/>
      </w:r>
      <w:r w:rsidR="00FC1724" w:rsidRPr="0055299B">
        <w:rPr>
          <w:b/>
          <w:bCs/>
          <w:sz w:val="28"/>
          <w:szCs w:val="28"/>
        </w:rPr>
        <w:t xml:space="preserve">Instructions on How to Complete Pricing Form </w:t>
      </w:r>
    </w:p>
    <w:p w14:paraId="510683B6" w14:textId="77777777" w:rsidR="00FC1724" w:rsidRPr="00E004D4" w:rsidRDefault="00FC1724" w:rsidP="00FC1724">
      <w:pPr>
        <w:autoSpaceDE w:val="0"/>
        <w:autoSpaceDN w:val="0"/>
        <w:adjustRightInd w:val="0"/>
        <w:spacing w:after="0" w:line="240" w:lineRule="auto"/>
        <w:jc w:val="both"/>
        <w:rPr>
          <w:rFonts w:eastAsia="Verdana"/>
          <w:color w:val="auto"/>
          <w:sz w:val="24"/>
          <w:szCs w:val="24"/>
          <w:lang w:val="en-US" w:eastAsia="en-US"/>
        </w:rPr>
      </w:pPr>
    </w:p>
    <w:p w14:paraId="4ADF0614" w14:textId="51F879B2" w:rsidR="003165EF" w:rsidRDefault="003165EF" w:rsidP="00836EDB">
      <w:pPr>
        <w:pStyle w:val="ListParagraph"/>
        <w:numPr>
          <w:ilvl w:val="0"/>
          <w:numId w:val="5"/>
        </w:numPr>
        <w:autoSpaceDE w:val="0"/>
        <w:autoSpaceDN w:val="0"/>
        <w:adjustRightInd w:val="0"/>
        <w:spacing w:after="0" w:line="240" w:lineRule="auto"/>
        <w:jc w:val="both"/>
        <w:rPr>
          <w:rFonts w:eastAsia="Verdana"/>
          <w:color w:val="auto"/>
          <w:sz w:val="24"/>
          <w:szCs w:val="24"/>
          <w:lang w:val="en-US" w:eastAsia="en-US"/>
        </w:rPr>
      </w:pPr>
      <w:r>
        <w:rPr>
          <w:rFonts w:eastAsia="Verdana"/>
          <w:color w:val="auto"/>
          <w:sz w:val="24"/>
          <w:szCs w:val="24"/>
          <w:lang w:val="en-US" w:eastAsia="en-US"/>
        </w:rPr>
        <w:t>Provide a Fixed Price for services, HST itemized separately.</w:t>
      </w:r>
    </w:p>
    <w:p w14:paraId="4C89B7BB" w14:textId="1CCB816C" w:rsidR="00FC1724" w:rsidRPr="00E004D4" w:rsidRDefault="003165EF" w:rsidP="00836EDB">
      <w:pPr>
        <w:pStyle w:val="ListParagraph"/>
        <w:numPr>
          <w:ilvl w:val="0"/>
          <w:numId w:val="5"/>
        </w:numPr>
        <w:autoSpaceDE w:val="0"/>
        <w:autoSpaceDN w:val="0"/>
        <w:adjustRightInd w:val="0"/>
        <w:spacing w:after="0" w:line="240" w:lineRule="auto"/>
        <w:jc w:val="both"/>
        <w:rPr>
          <w:rFonts w:eastAsia="Verdana"/>
          <w:color w:val="auto"/>
          <w:sz w:val="24"/>
          <w:szCs w:val="24"/>
          <w:lang w:val="en-US" w:eastAsia="en-US"/>
        </w:rPr>
      </w:pPr>
      <w:r>
        <w:rPr>
          <w:rFonts w:eastAsia="Verdana"/>
          <w:color w:val="auto"/>
          <w:sz w:val="24"/>
          <w:szCs w:val="24"/>
          <w:lang w:val="en-US" w:eastAsia="en-US"/>
        </w:rPr>
        <w:t xml:space="preserve">Unit </w:t>
      </w:r>
      <w:r w:rsidR="00FC1724" w:rsidRPr="00E004D4">
        <w:rPr>
          <w:rFonts w:eastAsia="Verdana"/>
          <w:color w:val="auto"/>
          <w:sz w:val="24"/>
          <w:szCs w:val="24"/>
          <w:lang w:val="en-US" w:eastAsia="en-US"/>
        </w:rPr>
        <w:t>Rates must be provided in Canadian funds, inclusive of all applicable duties and taxes except for Harmonized Sales Tax (HST), which should be itemized separately.</w:t>
      </w:r>
    </w:p>
    <w:p w14:paraId="5590242A" w14:textId="77777777" w:rsidR="00FC1724" w:rsidRPr="00E004D4" w:rsidRDefault="00FC1724" w:rsidP="00FC1724">
      <w:pPr>
        <w:pStyle w:val="ListParagraph"/>
        <w:autoSpaceDE w:val="0"/>
        <w:autoSpaceDN w:val="0"/>
        <w:adjustRightInd w:val="0"/>
        <w:spacing w:after="0" w:line="240" w:lineRule="auto"/>
        <w:ind w:left="1146"/>
        <w:jc w:val="both"/>
        <w:rPr>
          <w:rFonts w:eastAsia="Verdana"/>
          <w:color w:val="auto"/>
          <w:sz w:val="24"/>
          <w:szCs w:val="24"/>
          <w:lang w:val="en-US" w:eastAsia="en-US"/>
        </w:rPr>
      </w:pPr>
    </w:p>
    <w:p w14:paraId="4D290771" w14:textId="7362E8BB" w:rsidR="00FC1724" w:rsidRPr="00E004D4" w:rsidRDefault="003165EF" w:rsidP="00836EDB">
      <w:pPr>
        <w:pStyle w:val="ListParagraph"/>
        <w:numPr>
          <w:ilvl w:val="0"/>
          <w:numId w:val="5"/>
        </w:numPr>
        <w:autoSpaceDE w:val="0"/>
        <w:autoSpaceDN w:val="0"/>
        <w:adjustRightInd w:val="0"/>
        <w:spacing w:after="0" w:line="240" w:lineRule="auto"/>
        <w:jc w:val="both"/>
        <w:rPr>
          <w:rFonts w:eastAsia="Verdana"/>
          <w:color w:val="auto"/>
          <w:sz w:val="24"/>
          <w:szCs w:val="24"/>
          <w:lang w:val="en-US" w:eastAsia="en-US"/>
        </w:rPr>
      </w:pPr>
      <w:r>
        <w:rPr>
          <w:rFonts w:eastAsia="Verdana"/>
          <w:color w:val="auto"/>
          <w:sz w:val="24"/>
          <w:szCs w:val="24"/>
          <w:lang w:val="en-US" w:eastAsia="en-US"/>
        </w:rPr>
        <w:t xml:space="preserve">Fixed Price and Unit </w:t>
      </w:r>
      <w:r w:rsidR="00FC1724" w:rsidRPr="00E004D4">
        <w:rPr>
          <w:rFonts w:eastAsia="Verdana"/>
          <w:color w:val="auto"/>
          <w:sz w:val="24"/>
          <w:szCs w:val="24"/>
          <w:lang w:val="en-US" w:eastAsia="en-US"/>
        </w:rPr>
        <w:t xml:space="preserve">Rates quoted by the </w:t>
      </w:r>
      <w:r w:rsidR="009669DF" w:rsidRPr="00E004D4">
        <w:rPr>
          <w:rFonts w:eastAsia="Verdana"/>
          <w:color w:val="auto"/>
          <w:sz w:val="24"/>
          <w:szCs w:val="24"/>
          <w:lang w:val="en-US" w:eastAsia="en-US"/>
        </w:rPr>
        <w:t>P</w:t>
      </w:r>
      <w:r w:rsidR="00FC1724" w:rsidRPr="00E004D4">
        <w:rPr>
          <w:rFonts w:eastAsia="Verdana"/>
          <w:color w:val="auto"/>
          <w:sz w:val="24"/>
          <w:szCs w:val="24"/>
          <w:lang w:val="en-US" w:eastAsia="en-US"/>
        </w:rPr>
        <w:t xml:space="preserve">roponent must be all-inclusive and must include all labour and material costs, all travel and carriage costs, all insurance costs, all costs of delivery, all costs of installation and set-up, including any pre-delivery inspection charges, and all other overhead, including any fees or other charges required by law. </w:t>
      </w:r>
    </w:p>
    <w:p w14:paraId="76E75C75" w14:textId="77777777" w:rsidR="00FC1724" w:rsidRPr="00E004D4" w:rsidRDefault="00FC1724" w:rsidP="00FC1724">
      <w:pPr>
        <w:pStyle w:val="ListParagraph"/>
        <w:jc w:val="both"/>
        <w:rPr>
          <w:rFonts w:eastAsia="Verdana"/>
          <w:color w:val="auto"/>
          <w:sz w:val="24"/>
          <w:szCs w:val="24"/>
          <w:lang w:val="en-US" w:eastAsia="en-US"/>
        </w:rPr>
      </w:pPr>
    </w:p>
    <w:p w14:paraId="5E14810F" w14:textId="3A0F456E" w:rsidR="00FC1724" w:rsidRPr="00E004D4" w:rsidRDefault="00FC1724" w:rsidP="00836EDB">
      <w:pPr>
        <w:pStyle w:val="ListParagraph"/>
        <w:numPr>
          <w:ilvl w:val="0"/>
          <w:numId w:val="5"/>
        </w:numPr>
        <w:autoSpaceDE w:val="0"/>
        <w:autoSpaceDN w:val="0"/>
        <w:adjustRightInd w:val="0"/>
        <w:spacing w:after="0" w:line="240" w:lineRule="auto"/>
        <w:jc w:val="both"/>
        <w:rPr>
          <w:rFonts w:eastAsia="Verdana"/>
          <w:color w:val="auto"/>
          <w:sz w:val="24"/>
          <w:szCs w:val="24"/>
          <w:lang w:val="en-US" w:eastAsia="en-US"/>
        </w:rPr>
      </w:pPr>
      <w:r w:rsidRPr="00E004D4">
        <w:rPr>
          <w:rFonts w:eastAsia="Verdana"/>
          <w:color w:val="auto"/>
          <w:sz w:val="24"/>
          <w:szCs w:val="24"/>
          <w:lang w:val="en-US" w:eastAsia="en-US"/>
        </w:rPr>
        <w:t xml:space="preserve"> Rates are to include all disbursements </w:t>
      </w:r>
    </w:p>
    <w:p w14:paraId="619B6961" w14:textId="2226883B" w:rsidR="0042640D" w:rsidRDefault="0042640D" w:rsidP="00FC1724">
      <w:pPr>
        <w:autoSpaceDE w:val="0"/>
        <w:autoSpaceDN w:val="0"/>
        <w:adjustRightInd w:val="0"/>
        <w:spacing w:after="0" w:line="240" w:lineRule="auto"/>
        <w:jc w:val="both"/>
        <w:rPr>
          <w:rFonts w:eastAsia="Verdana"/>
          <w:color w:val="auto"/>
          <w:sz w:val="24"/>
          <w:szCs w:val="24"/>
          <w:lang w:val="en-US" w:eastAsia="en-US"/>
        </w:rPr>
      </w:pPr>
    </w:p>
    <w:p w14:paraId="3B44F8AE" w14:textId="37EAAB2A" w:rsidR="0042640D" w:rsidRDefault="0042640D" w:rsidP="0042640D">
      <w:pPr>
        <w:autoSpaceDE w:val="0"/>
        <w:autoSpaceDN w:val="0"/>
        <w:adjustRightInd w:val="0"/>
        <w:spacing w:after="0" w:line="240" w:lineRule="auto"/>
        <w:rPr>
          <w:b/>
          <w:bCs/>
          <w:sz w:val="28"/>
          <w:szCs w:val="28"/>
        </w:rPr>
      </w:pPr>
      <w:r>
        <w:rPr>
          <w:b/>
          <w:bCs/>
          <w:sz w:val="28"/>
          <w:szCs w:val="28"/>
        </w:rPr>
        <w:t>2.</w:t>
      </w:r>
      <w:r>
        <w:rPr>
          <w:b/>
          <w:bCs/>
          <w:sz w:val="28"/>
          <w:szCs w:val="28"/>
        </w:rPr>
        <w:tab/>
      </w:r>
      <w:r w:rsidRPr="0055299B">
        <w:rPr>
          <w:b/>
          <w:bCs/>
          <w:sz w:val="28"/>
          <w:szCs w:val="28"/>
        </w:rPr>
        <w:t>Evaluation of Pricing/Financial proposal</w:t>
      </w:r>
    </w:p>
    <w:p w14:paraId="6760EA6B" w14:textId="77777777" w:rsidR="0042640D" w:rsidRPr="0055299B" w:rsidRDefault="0042640D" w:rsidP="0055299B">
      <w:pPr>
        <w:autoSpaceDE w:val="0"/>
        <w:autoSpaceDN w:val="0"/>
        <w:adjustRightInd w:val="0"/>
        <w:spacing w:after="0" w:line="240" w:lineRule="auto"/>
        <w:rPr>
          <w:b/>
          <w:bCs/>
          <w:sz w:val="28"/>
          <w:szCs w:val="28"/>
        </w:rPr>
      </w:pPr>
    </w:p>
    <w:p w14:paraId="014E9144" w14:textId="6A898569" w:rsidR="00FC1724" w:rsidRPr="00E004D4" w:rsidRDefault="00FC1724" w:rsidP="00FC1724">
      <w:pPr>
        <w:autoSpaceDE w:val="0"/>
        <w:autoSpaceDN w:val="0"/>
        <w:adjustRightInd w:val="0"/>
        <w:spacing w:after="0" w:line="240" w:lineRule="auto"/>
        <w:jc w:val="both"/>
        <w:rPr>
          <w:rFonts w:eastAsia="Verdana"/>
          <w:color w:val="auto"/>
          <w:sz w:val="24"/>
          <w:szCs w:val="24"/>
          <w:lang w:val="en-US" w:eastAsia="en-US"/>
        </w:rPr>
      </w:pPr>
      <w:r w:rsidRPr="00E004D4">
        <w:rPr>
          <w:rFonts w:eastAsia="Verdana"/>
          <w:color w:val="auto"/>
          <w:sz w:val="24"/>
          <w:szCs w:val="24"/>
          <w:lang w:val="en-US" w:eastAsia="en-US"/>
        </w:rPr>
        <w:t xml:space="preserve">Pricing is worth </w:t>
      </w:r>
      <w:r w:rsidR="009669DF" w:rsidRPr="00E004D4">
        <w:rPr>
          <w:rFonts w:eastAsia="Verdana"/>
          <w:color w:val="auto"/>
          <w:sz w:val="24"/>
          <w:szCs w:val="24"/>
          <w:lang w:val="en-US" w:eastAsia="en-US"/>
        </w:rPr>
        <w:t>1</w:t>
      </w:r>
      <w:r w:rsidR="00D6028A" w:rsidRPr="00E004D4">
        <w:rPr>
          <w:rFonts w:eastAsia="Verdana"/>
          <w:color w:val="auto"/>
          <w:sz w:val="24"/>
          <w:szCs w:val="24"/>
          <w:lang w:val="en-US" w:eastAsia="en-US"/>
        </w:rPr>
        <w:t>0</w:t>
      </w:r>
      <w:r w:rsidRPr="00E004D4">
        <w:rPr>
          <w:rFonts w:eastAsia="Verdana"/>
          <w:color w:val="auto"/>
          <w:sz w:val="24"/>
          <w:szCs w:val="24"/>
          <w:lang w:val="en-US" w:eastAsia="en-US"/>
        </w:rPr>
        <w:t xml:space="preserve"> points of the total score.</w:t>
      </w:r>
    </w:p>
    <w:p w14:paraId="4D9A3FEA" w14:textId="77777777" w:rsidR="00FC1724" w:rsidRPr="00E004D4" w:rsidRDefault="00FC1724" w:rsidP="00FC1724">
      <w:pPr>
        <w:autoSpaceDE w:val="0"/>
        <w:autoSpaceDN w:val="0"/>
        <w:adjustRightInd w:val="0"/>
        <w:spacing w:after="0" w:line="240" w:lineRule="auto"/>
        <w:jc w:val="both"/>
        <w:rPr>
          <w:rFonts w:eastAsia="Verdana"/>
          <w:color w:val="auto"/>
          <w:sz w:val="24"/>
          <w:szCs w:val="24"/>
          <w:lang w:val="en-US" w:eastAsia="en-US"/>
        </w:rPr>
      </w:pPr>
    </w:p>
    <w:p w14:paraId="3E279BF8" w14:textId="1C7E11B3" w:rsidR="00FC1724" w:rsidRPr="00E004D4" w:rsidRDefault="00FC1724" w:rsidP="00FC1724">
      <w:pPr>
        <w:autoSpaceDE w:val="0"/>
        <w:autoSpaceDN w:val="0"/>
        <w:adjustRightInd w:val="0"/>
        <w:spacing w:after="0" w:line="240" w:lineRule="auto"/>
        <w:jc w:val="both"/>
        <w:rPr>
          <w:rFonts w:eastAsia="Verdana"/>
          <w:color w:val="auto"/>
          <w:sz w:val="24"/>
          <w:szCs w:val="24"/>
          <w:lang w:val="en-US" w:eastAsia="en-US"/>
        </w:rPr>
      </w:pPr>
      <w:r w:rsidRPr="00E004D4">
        <w:rPr>
          <w:rFonts w:eastAsia="Verdana"/>
          <w:color w:val="auto"/>
          <w:sz w:val="24"/>
          <w:szCs w:val="24"/>
          <w:lang w:val="en-US" w:eastAsia="en-US"/>
        </w:rPr>
        <w:t xml:space="preserve">Pricing will be scored based on a relative pricing formula using the rates set out in the Pricing Form. Each proponent will receive a percentage of the total possible points allocated to price for the particular category it has bid on, which will be calculated in accordance with the following formula: </w:t>
      </w:r>
    </w:p>
    <w:p w14:paraId="2B79D2E6" w14:textId="77777777" w:rsidR="00FC1724" w:rsidRPr="00E004D4" w:rsidRDefault="00FC1724" w:rsidP="00FC1724">
      <w:pPr>
        <w:autoSpaceDE w:val="0"/>
        <w:autoSpaceDN w:val="0"/>
        <w:adjustRightInd w:val="0"/>
        <w:spacing w:after="0" w:line="240" w:lineRule="auto"/>
        <w:rPr>
          <w:rFonts w:eastAsia="Verdana"/>
          <w:color w:val="auto"/>
          <w:sz w:val="24"/>
          <w:szCs w:val="24"/>
          <w:lang w:val="en-US" w:eastAsia="en-US"/>
        </w:rPr>
      </w:pPr>
    </w:p>
    <w:p w14:paraId="3249335A" w14:textId="2EA2C029" w:rsidR="00FC1724" w:rsidRPr="00E004D4" w:rsidRDefault="0062673C" w:rsidP="00FC1724">
      <w:pPr>
        <w:autoSpaceDE w:val="0"/>
        <w:autoSpaceDN w:val="0"/>
        <w:adjustRightInd w:val="0"/>
        <w:spacing w:after="0" w:line="240" w:lineRule="auto"/>
        <w:rPr>
          <w:rFonts w:eastAsia="Verdana"/>
          <w:color w:val="auto"/>
          <w:sz w:val="24"/>
          <w:szCs w:val="24"/>
          <w:lang w:val="en-US" w:eastAsia="en-US"/>
        </w:rPr>
      </w:pPr>
      <w:r w:rsidRPr="00E004D4">
        <w:rPr>
          <w:rFonts w:eastAsia="Verdana"/>
          <w:color w:val="auto"/>
          <w:sz w:val="24"/>
          <w:szCs w:val="24"/>
          <w:lang w:val="en-US" w:eastAsia="en-US"/>
        </w:rPr>
        <w:t>(</w:t>
      </w:r>
      <w:r w:rsidR="00FC1724" w:rsidRPr="00E004D4">
        <w:rPr>
          <w:rFonts w:eastAsia="Verdana"/>
          <w:color w:val="auto"/>
          <w:sz w:val="24"/>
          <w:szCs w:val="24"/>
          <w:lang w:val="en-US" w:eastAsia="en-US"/>
        </w:rPr>
        <w:t>Lowest Price ÷</w:t>
      </w:r>
      <w:r w:rsidR="005B5E55" w:rsidRPr="00E004D4">
        <w:rPr>
          <w:rFonts w:eastAsia="Verdana"/>
          <w:color w:val="auto"/>
          <w:sz w:val="24"/>
          <w:szCs w:val="24"/>
          <w:lang w:val="en-US" w:eastAsia="en-US"/>
        </w:rPr>
        <w:t xml:space="preserve"> </w:t>
      </w:r>
      <w:r w:rsidR="000D7009" w:rsidRPr="00E004D4">
        <w:rPr>
          <w:rFonts w:eastAsia="Verdana"/>
          <w:color w:val="auto"/>
          <w:sz w:val="24"/>
          <w:szCs w:val="24"/>
          <w:lang w:val="en-US" w:eastAsia="en-US"/>
        </w:rPr>
        <w:t>Proponents Price</w:t>
      </w:r>
      <w:r w:rsidRPr="00E004D4">
        <w:rPr>
          <w:rFonts w:eastAsia="Verdana"/>
          <w:color w:val="auto"/>
          <w:sz w:val="24"/>
          <w:szCs w:val="24"/>
          <w:lang w:val="en-US" w:eastAsia="en-US"/>
        </w:rPr>
        <w:t>)</w:t>
      </w:r>
      <w:r w:rsidR="000D7009" w:rsidRPr="00E004D4">
        <w:rPr>
          <w:rFonts w:eastAsia="Verdana"/>
          <w:color w:val="auto"/>
          <w:sz w:val="24"/>
          <w:szCs w:val="24"/>
          <w:lang w:val="en-US" w:eastAsia="en-US"/>
        </w:rPr>
        <w:t xml:space="preserve"> </w:t>
      </w:r>
      <w:r w:rsidR="00FC1724" w:rsidRPr="00E004D4">
        <w:rPr>
          <w:rFonts w:eastAsia="Verdana"/>
          <w:color w:val="auto"/>
          <w:sz w:val="24"/>
          <w:szCs w:val="24"/>
          <w:lang w:val="en-US" w:eastAsia="en-US"/>
        </w:rPr>
        <w:t>X weight</w:t>
      </w:r>
      <w:r w:rsidRPr="00E004D4">
        <w:rPr>
          <w:rFonts w:eastAsia="Verdana"/>
          <w:color w:val="auto"/>
          <w:sz w:val="24"/>
          <w:szCs w:val="24"/>
          <w:lang w:val="en-US" w:eastAsia="en-US"/>
        </w:rPr>
        <w:t>ing (</w:t>
      </w:r>
      <w:r w:rsidR="009669DF" w:rsidRPr="00E004D4">
        <w:rPr>
          <w:rFonts w:eastAsia="Verdana"/>
          <w:color w:val="auto"/>
          <w:sz w:val="24"/>
          <w:szCs w:val="24"/>
          <w:lang w:val="en-US" w:eastAsia="en-US"/>
        </w:rPr>
        <w:t>1</w:t>
      </w:r>
      <w:r w:rsidR="00D6028A" w:rsidRPr="00E004D4">
        <w:rPr>
          <w:rFonts w:eastAsia="Verdana"/>
          <w:color w:val="auto"/>
          <w:sz w:val="24"/>
          <w:szCs w:val="24"/>
          <w:lang w:val="en-US" w:eastAsia="en-US"/>
        </w:rPr>
        <w:t>0</w:t>
      </w:r>
      <w:r w:rsidRPr="00E004D4">
        <w:rPr>
          <w:rFonts w:eastAsia="Verdana"/>
          <w:color w:val="auto"/>
          <w:sz w:val="24"/>
          <w:szCs w:val="24"/>
          <w:lang w:val="en-US" w:eastAsia="en-US"/>
        </w:rPr>
        <w:t>)</w:t>
      </w:r>
      <w:r w:rsidR="005B5E55" w:rsidRPr="00E004D4">
        <w:rPr>
          <w:rFonts w:eastAsia="Verdana"/>
          <w:color w:val="auto"/>
          <w:sz w:val="24"/>
          <w:szCs w:val="24"/>
          <w:lang w:val="en-US" w:eastAsia="en-US"/>
        </w:rPr>
        <w:t xml:space="preserve"> = Proponents Pricing Points.</w:t>
      </w:r>
    </w:p>
    <w:p w14:paraId="34B2BAC3" w14:textId="47B3AAD3" w:rsidR="009411BC" w:rsidRDefault="009411BC" w:rsidP="00FC1724">
      <w:pPr>
        <w:autoSpaceDE w:val="0"/>
        <w:autoSpaceDN w:val="0"/>
        <w:adjustRightInd w:val="0"/>
        <w:spacing w:after="0" w:line="240" w:lineRule="auto"/>
      </w:pPr>
    </w:p>
    <w:p w14:paraId="52AD2E47" w14:textId="044373D6" w:rsidR="009411BC" w:rsidRDefault="0042640D" w:rsidP="00FC1724">
      <w:pPr>
        <w:autoSpaceDE w:val="0"/>
        <w:autoSpaceDN w:val="0"/>
        <w:adjustRightInd w:val="0"/>
        <w:spacing w:after="0" w:line="240" w:lineRule="auto"/>
        <w:rPr>
          <w:sz w:val="28"/>
          <w:szCs w:val="28"/>
        </w:rPr>
      </w:pPr>
      <w:bookmarkStart w:id="11" w:name="_Hlk83030380"/>
      <w:r>
        <w:rPr>
          <w:b/>
          <w:bCs/>
          <w:sz w:val="28"/>
          <w:szCs w:val="28"/>
        </w:rPr>
        <w:t>3.</w:t>
      </w:r>
      <w:r>
        <w:rPr>
          <w:b/>
          <w:bCs/>
          <w:sz w:val="28"/>
          <w:szCs w:val="28"/>
        </w:rPr>
        <w:tab/>
      </w:r>
      <w:r w:rsidR="009411BC" w:rsidRPr="00E004D4">
        <w:rPr>
          <w:b/>
          <w:bCs/>
          <w:sz w:val="28"/>
          <w:szCs w:val="28"/>
        </w:rPr>
        <w:t>Fixed Price for Services</w:t>
      </w:r>
      <w:bookmarkEnd w:id="11"/>
      <w:r w:rsidR="009411BC" w:rsidRPr="00E004D4">
        <w:rPr>
          <w:sz w:val="28"/>
          <w:szCs w:val="28"/>
        </w:rPr>
        <w:t xml:space="preserve"> is $</w:t>
      </w:r>
      <w:r w:rsidR="00F21EDA">
        <w:rPr>
          <w:sz w:val="28"/>
          <w:szCs w:val="28"/>
        </w:rPr>
        <w:t xml:space="preserve"> </w:t>
      </w:r>
      <w:r w:rsidR="004E5CBC" w:rsidRPr="00A65C4A">
        <w:rPr>
          <w:sz w:val="28"/>
          <w:szCs w:val="28"/>
          <w:u w:val="single"/>
        </w:rPr>
        <w:t>provide fixed price here</w:t>
      </w:r>
      <w:r w:rsidR="004E5CBC">
        <w:rPr>
          <w:sz w:val="28"/>
          <w:szCs w:val="28"/>
        </w:rPr>
        <w:t>, HST extra</w:t>
      </w:r>
      <w:r w:rsidR="0055299B">
        <w:rPr>
          <w:sz w:val="28"/>
          <w:szCs w:val="28"/>
        </w:rPr>
        <w:t>.</w:t>
      </w:r>
    </w:p>
    <w:p w14:paraId="43E6D2F1" w14:textId="45D7F3DF" w:rsidR="00513FEC" w:rsidRDefault="00513FEC" w:rsidP="00FC1724">
      <w:pPr>
        <w:autoSpaceDE w:val="0"/>
        <w:autoSpaceDN w:val="0"/>
        <w:adjustRightInd w:val="0"/>
        <w:spacing w:after="0" w:line="240" w:lineRule="auto"/>
        <w:rPr>
          <w:sz w:val="28"/>
          <w:szCs w:val="28"/>
        </w:rPr>
      </w:pPr>
    </w:p>
    <w:p w14:paraId="08B38AF5" w14:textId="2C546A8E" w:rsidR="0055299B" w:rsidRPr="00E5291A" w:rsidRDefault="00FB17DD" w:rsidP="00E5291A">
      <w:pPr>
        <w:pStyle w:val="ListParagraph"/>
        <w:numPr>
          <w:ilvl w:val="0"/>
          <w:numId w:val="46"/>
        </w:numPr>
        <w:autoSpaceDE w:val="0"/>
        <w:autoSpaceDN w:val="0"/>
        <w:adjustRightInd w:val="0"/>
        <w:spacing w:after="0" w:line="240" w:lineRule="auto"/>
        <w:rPr>
          <w:b/>
          <w:bCs/>
          <w:sz w:val="28"/>
          <w:szCs w:val="28"/>
        </w:rPr>
      </w:pPr>
      <w:r>
        <w:rPr>
          <w:b/>
          <w:bCs/>
          <w:sz w:val="28"/>
          <w:szCs w:val="28"/>
        </w:rPr>
        <w:tab/>
      </w:r>
      <w:r w:rsidR="0055299B" w:rsidRPr="00E5291A">
        <w:rPr>
          <w:b/>
          <w:bCs/>
          <w:sz w:val="28"/>
          <w:szCs w:val="28"/>
        </w:rPr>
        <w:t>Hourly Rates</w:t>
      </w:r>
    </w:p>
    <w:p w14:paraId="7E70EB1F" w14:textId="77777777" w:rsidR="00E5291A" w:rsidRPr="00E5291A" w:rsidRDefault="00E5291A" w:rsidP="00E5291A">
      <w:pPr>
        <w:pStyle w:val="ListParagraph"/>
        <w:autoSpaceDE w:val="0"/>
        <w:autoSpaceDN w:val="0"/>
        <w:adjustRightInd w:val="0"/>
        <w:spacing w:after="0" w:line="240" w:lineRule="auto"/>
        <w:ind w:left="360"/>
        <w:rPr>
          <w:b/>
          <w:bCs/>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706"/>
      </w:tblGrid>
      <w:tr w:rsidR="00FC1724" w:rsidRPr="00D2149A" w14:paraId="18021BB7" w14:textId="77777777">
        <w:trPr>
          <w:trHeight w:val="140"/>
        </w:trPr>
        <w:tc>
          <w:tcPr>
            <w:tcW w:w="4706" w:type="dxa"/>
          </w:tcPr>
          <w:p w14:paraId="7B9C9758" w14:textId="50FA8ECE" w:rsidR="00FC1724" w:rsidRPr="00D2149A" w:rsidRDefault="0062673C" w:rsidP="00FC1724">
            <w:pPr>
              <w:autoSpaceDE w:val="0"/>
              <w:autoSpaceDN w:val="0"/>
              <w:adjustRightInd w:val="0"/>
              <w:spacing w:after="0" w:line="240" w:lineRule="auto"/>
              <w:rPr>
                <w:sz w:val="24"/>
              </w:rPr>
            </w:pPr>
            <w:r w:rsidRPr="00D2149A">
              <w:rPr>
                <w:sz w:val="24"/>
              </w:rPr>
              <w:t>Hourly Rate</w:t>
            </w:r>
            <w:r w:rsidR="00513FEC" w:rsidRPr="00D2149A">
              <w:rPr>
                <w:sz w:val="24"/>
              </w:rPr>
              <w:t>s</w:t>
            </w:r>
            <w:r w:rsidR="009411BC" w:rsidRPr="00D2149A">
              <w:rPr>
                <w:sz w:val="24"/>
              </w:rPr>
              <w:t xml:space="preserve"> for Additional Services</w:t>
            </w:r>
            <w:r w:rsidR="00513FEC" w:rsidRPr="00D2149A">
              <w:rPr>
                <w:sz w:val="24"/>
              </w:rPr>
              <w:t xml:space="preserve"> to be approved prior to work.</w:t>
            </w:r>
          </w:p>
          <w:p w14:paraId="75836B99" w14:textId="77777777" w:rsidR="009411BC" w:rsidRPr="00D2149A" w:rsidRDefault="009411BC" w:rsidP="00FC1724">
            <w:pPr>
              <w:autoSpaceDE w:val="0"/>
              <w:autoSpaceDN w:val="0"/>
              <w:adjustRightInd w:val="0"/>
              <w:spacing w:after="0" w:line="240" w:lineRule="auto"/>
              <w:rPr>
                <w:sz w:val="24"/>
              </w:rPr>
            </w:pPr>
          </w:p>
          <w:p w14:paraId="109750C4" w14:textId="0D849D33" w:rsidR="00F43B4C" w:rsidRPr="00D2149A" w:rsidRDefault="00644D3C" w:rsidP="00F43B4C">
            <w:pPr>
              <w:autoSpaceDE w:val="0"/>
              <w:autoSpaceDN w:val="0"/>
              <w:adjustRightInd w:val="0"/>
              <w:spacing w:after="0" w:line="240" w:lineRule="auto"/>
              <w:rPr>
                <w:sz w:val="24"/>
              </w:rPr>
            </w:pPr>
            <w:r w:rsidRPr="00D2149A">
              <w:rPr>
                <w:sz w:val="24"/>
              </w:rPr>
              <w:t>Principal</w:t>
            </w:r>
            <w:r w:rsidR="00F43B4C" w:rsidRPr="00D2149A">
              <w:rPr>
                <w:sz w:val="24"/>
              </w:rPr>
              <w:t xml:space="preserve"> $</w:t>
            </w:r>
            <w:r w:rsidR="00B72606" w:rsidRPr="00D2149A">
              <w:rPr>
                <w:sz w:val="24"/>
              </w:rPr>
              <w:t>/hr</w:t>
            </w:r>
            <w:r w:rsidR="004E5CBC" w:rsidRPr="00D2149A">
              <w:rPr>
                <w:sz w:val="24"/>
              </w:rPr>
              <w:t xml:space="preserve"> </w:t>
            </w:r>
            <w:r w:rsidR="008D7389" w:rsidRPr="00D2149A">
              <w:rPr>
                <w:sz w:val="24"/>
              </w:rPr>
              <w:br/>
            </w:r>
            <w:r w:rsidR="004E5CBC" w:rsidRPr="00D2149A">
              <w:rPr>
                <w:sz w:val="24"/>
                <w:u w:val="single"/>
              </w:rPr>
              <w:t>provide hourly rate here</w:t>
            </w:r>
            <w:r w:rsidR="004E5CBC" w:rsidRPr="00D2149A">
              <w:rPr>
                <w:sz w:val="24"/>
              </w:rPr>
              <w:t>, HST extra.</w:t>
            </w:r>
          </w:p>
        </w:tc>
      </w:tr>
      <w:tr w:rsidR="0062673C" w:rsidRPr="00D2149A" w14:paraId="7F87D62B" w14:textId="77777777">
        <w:trPr>
          <w:trHeight w:val="140"/>
        </w:trPr>
        <w:tc>
          <w:tcPr>
            <w:tcW w:w="4706" w:type="dxa"/>
          </w:tcPr>
          <w:p w14:paraId="015E12D5" w14:textId="649E22E9" w:rsidR="0062673C" w:rsidRPr="00D2149A" w:rsidRDefault="0062673C" w:rsidP="00FC1724">
            <w:pPr>
              <w:autoSpaceDE w:val="0"/>
              <w:autoSpaceDN w:val="0"/>
              <w:adjustRightInd w:val="0"/>
              <w:spacing w:after="0" w:line="240" w:lineRule="auto"/>
              <w:rPr>
                <w:sz w:val="24"/>
              </w:rPr>
            </w:pPr>
          </w:p>
          <w:p w14:paraId="09205F31" w14:textId="4F2AE890" w:rsidR="00644D3C" w:rsidRPr="00D2149A" w:rsidRDefault="00644D3C" w:rsidP="00594407">
            <w:pPr>
              <w:autoSpaceDE w:val="0"/>
              <w:autoSpaceDN w:val="0"/>
              <w:adjustRightInd w:val="0"/>
              <w:spacing w:after="0" w:line="240" w:lineRule="auto"/>
              <w:rPr>
                <w:sz w:val="24"/>
              </w:rPr>
            </w:pPr>
            <w:r w:rsidRPr="00D2149A">
              <w:rPr>
                <w:sz w:val="24"/>
              </w:rPr>
              <w:t>Senior Sustainability Engineer</w:t>
            </w:r>
            <w:r w:rsidR="00F43B4C" w:rsidRPr="00D2149A">
              <w:rPr>
                <w:sz w:val="24"/>
              </w:rPr>
              <w:t xml:space="preserve"> $</w:t>
            </w:r>
            <w:r w:rsidR="00B72606" w:rsidRPr="00D2149A">
              <w:rPr>
                <w:sz w:val="24"/>
              </w:rPr>
              <w:t>/hr</w:t>
            </w:r>
            <w:r w:rsidR="003165EF" w:rsidRPr="00D2149A">
              <w:rPr>
                <w:sz w:val="24"/>
              </w:rPr>
              <w:t xml:space="preserve"> </w:t>
            </w:r>
            <w:r w:rsidR="003165EF" w:rsidRPr="00D2149A">
              <w:rPr>
                <w:sz w:val="24"/>
                <w:u w:val="single"/>
              </w:rPr>
              <w:t>provide hourly rate here, HST extra</w:t>
            </w:r>
          </w:p>
          <w:p w14:paraId="51601826" w14:textId="77777777" w:rsidR="00644D3C" w:rsidRPr="00D2149A" w:rsidRDefault="00644D3C" w:rsidP="00594407">
            <w:pPr>
              <w:autoSpaceDE w:val="0"/>
              <w:autoSpaceDN w:val="0"/>
              <w:adjustRightInd w:val="0"/>
              <w:spacing w:after="0" w:line="240" w:lineRule="auto"/>
              <w:rPr>
                <w:sz w:val="24"/>
              </w:rPr>
            </w:pPr>
          </w:p>
          <w:p w14:paraId="7E18E61C" w14:textId="1CB76FEC" w:rsidR="00644D3C" w:rsidRPr="00D2149A" w:rsidRDefault="00644D3C" w:rsidP="00594407">
            <w:pPr>
              <w:autoSpaceDE w:val="0"/>
              <w:autoSpaceDN w:val="0"/>
              <w:adjustRightInd w:val="0"/>
              <w:spacing w:after="0" w:line="240" w:lineRule="auto"/>
              <w:rPr>
                <w:sz w:val="24"/>
              </w:rPr>
            </w:pPr>
            <w:r w:rsidRPr="00D2149A">
              <w:rPr>
                <w:sz w:val="24"/>
              </w:rPr>
              <w:t>Junior Sustainability Engineer</w:t>
            </w:r>
            <w:r w:rsidR="00F43B4C" w:rsidRPr="00D2149A">
              <w:rPr>
                <w:sz w:val="24"/>
              </w:rPr>
              <w:t xml:space="preserve"> $</w:t>
            </w:r>
            <w:r w:rsidR="00B72606" w:rsidRPr="00D2149A">
              <w:rPr>
                <w:sz w:val="24"/>
              </w:rPr>
              <w:t>/hr</w:t>
            </w:r>
          </w:p>
          <w:p w14:paraId="59483683" w14:textId="49E2E811" w:rsidR="00644D3C" w:rsidRPr="00D2149A" w:rsidRDefault="003165EF" w:rsidP="00594407">
            <w:pPr>
              <w:autoSpaceDE w:val="0"/>
              <w:autoSpaceDN w:val="0"/>
              <w:adjustRightInd w:val="0"/>
              <w:spacing w:after="0" w:line="240" w:lineRule="auto"/>
              <w:rPr>
                <w:sz w:val="24"/>
              </w:rPr>
            </w:pPr>
            <w:r w:rsidRPr="00D2149A">
              <w:rPr>
                <w:sz w:val="24"/>
                <w:u w:val="single"/>
              </w:rPr>
              <w:t>provide hourly rate here, HST extra</w:t>
            </w:r>
          </w:p>
          <w:p w14:paraId="46BAB478" w14:textId="539D320F" w:rsidR="00644D3C" w:rsidRPr="00D2149A" w:rsidRDefault="00644D3C" w:rsidP="00594407">
            <w:pPr>
              <w:autoSpaceDE w:val="0"/>
              <w:autoSpaceDN w:val="0"/>
              <w:adjustRightInd w:val="0"/>
              <w:spacing w:after="0" w:line="240" w:lineRule="auto"/>
              <w:rPr>
                <w:sz w:val="24"/>
              </w:rPr>
            </w:pPr>
          </w:p>
          <w:p w14:paraId="4E968562" w14:textId="6852C3A2" w:rsidR="00721370" w:rsidRPr="00D2149A" w:rsidRDefault="00721370" w:rsidP="00513FEC">
            <w:pPr>
              <w:autoSpaceDE w:val="0"/>
              <w:autoSpaceDN w:val="0"/>
              <w:adjustRightInd w:val="0"/>
              <w:spacing w:after="0" w:line="240" w:lineRule="auto"/>
              <w:rPr>
                <w:sz w:val="24"/>
              </w:rPr>
            </w:pPr>
          </w:p>
        </w:tc>
      </w:tr>
    </w:tbl>
    <w:p w14:paraId="0AFA062E" w14:textId="744CEBD8" w:rsidR="0089292D" w:rsidRPr="007D3374" w:rsidRDefault="005B5E55" w:rsidP="0089292D">
      <w:pPr>
        <w:rPr>
          <w:b/>
          <w:sz w:val="24"/>
          <w:szCs w:val="24"/>
        </w:rPr>
      </w:pPr>
      <w:r>
        <w:rPr>
          <w:b/>
          <w:sz w:val="24"/>
          <w:szCs w:val="24"/>
        </w:rPr>
        <w:t>Appendix C</w:t>
      </w:r>
      <w:r w:rsidR="0089292D" w:rsidRPr="007D3374">
        <w:rPr>
          <w:b/>
          <w:sz w:val="24"/>
          <w:szCs w:val="24"/>
        </w:rPr>
        <w:t xml:space="preserve"> </w:t>
      </w:r>
      <w:r w:rsidR="0089292D">
        <w:rPr>
          <w:b/>
          <w:sz w:val="24"/>
          <w:szCs w:val="24"/>
        </w:rPr>
        <w:t>–</w:t>
      </w:r>
      <w:r w:rsidR="0089292D" w:rsidRPr="007D3374">
        <w:rPr>
          <w:b/>
          <w:sz w:val="24"/>
          <w:szCs w:val="24"/>
        </w:rPr>
        <w:t xml:space="preserve"> </w:t>
      </w:r>
      <w:r w:rsidR="0089292D">
        <w:rPr>
          <w:b/>
          <w:sz w:val="24"/>
          <w:szCs w:val="24"/>
        </w:rPr>
        <w:t xml:space="preserve">Similar Work Experience and </w:t>
      </w:r>
      <w:r w:rsidR="0089292D" w:rsidRPr="007D3374">
        <w:rPr>
          <w:b/>
          <w:sz w:val="24"/>
          <w:szCs w:val="24"/>
        </w:rPr>
        <w:t>References</w:t>
      </w:r>
    </w:p>
    <w:p w14:paraId="34CBBED8" w14:textId="2B41A838" w:rsidR="0089292D" w:rsidRDefault="0089292D" w:rsidP="0089292D">
      <w:pPr>
        <w:spacing w:after="0" w:line="240" w:lineRule="auto"/>
        <w:rPr>
          <w:sz w:val="24"/>
          <w:szCs w:val="24"/>
        </w:rPr>
      </w:pPr>
      <w:r w:rsidRPr="00DD76E0">
        <w:rPr>
          <w:sz w:val="24"/>
          <w:szCs w:val="24"/>
        </w:rPr>
        <w:t xml:space="preserve">Please list a </w:t>
      </w:r>
      <w:r w:rsidRPr="006F7CAE">
        <w:rPr>
          <w:b/>
          <w:sz w:val="24"/>
          <w:szCs w:val="24"/>
        </w:rPr>
        <w:t xml:space="preserve">minimum of </w:t>
      </w:r>
      <w:r w:rsidR="00003799">
        <w:rPr>
          <w:b/>
          <w:sz w:val="24"/>
          <w:szCs w:val="24"/>
        </w:rPr>
        <w:t>three (3)</w:t>
      </w:r>
      <w:r w:rsidRPr="00DD76E0">
        <w:rPr>
          <w:sz w:val="24"/>
          <w:szCs w:val="24"/>
        </w:rPr>
        <w:t xml:space="preserve"> </w:t>
      </w:r>
      <w:r>
        <w:rPr>
          <w:sz w:val="24"/>
          <w:szCs w:val="24"/>
        </w:rPr>
        <w:t xml:space="preserve">past projects including </w:t>
      </w:r>
      <w:r w:rsidRPr="00DD76E0">
        <w:rPr>
          <w:sz w:val="24"/>
          <w:szCs w:val="24"/>
        </w:rPr>
        <w:t>references where your company has provided similar</w:t>
      </w:r>
      <w:r>
        <w:rPr>
          <w:sz w:val="24"/>
          <w:szCs w:val="24"/>
        </w:rPr>
        <w:t xml:space="preserve"> </w:t>
      </w:r>
      <w:r w:rsidRPr="00DD76E0">
        <w:rPr>
          <w:sz w:val="24"/>
          <w:szCs w:val="24"/>
        </w:rPr>
        <w:t xml:space="preserve">goods or services within the last </w:t>
      </w:r>
      <w:r w:rsidR="00721370">
        <w:rPr>
          <w:sz w:val="24"/>
          <w:szCs w:val="24"/>
        </w:rPr>
        <w:t>5-10</w:t>
      </w:r>
      <w:r>
        <w:rPr>
          <w:sz w:val="24"/>
          <w:szCs w:val="24"/>
        </w:rPr>
        <w:t xml:space="preserve"> years.</w:t>
      </w:r>
    </w:p>
    <w:p w14:paraId="07653DC9" w14:textId="77777777" w:rsidR="0089292D" w:rsidRPr="00DD76E0" w:rsidRDefault="0089292D" w:rsidP="0089292D">
      <w:pPr>
        <w:spacing w:after="0" w:line="240" w:lineRule="auto"/>
        <w:rPr>
          <w:sz w:val="24"/>
          <w:szCs w:val="24"/>
        </w:rPr>
      </w:pPr>
    </w:p>
    <w:tbl>
      <w:tblPr>
        <w:tblStyle w:val="TableGrid"/>
        <w:tblW w:w="0" w:type="auto"/>
        <w:tblLook w:val="04A0" w:firstRow="1" w:lastRow="0" w:firstColumn="1" w:lastColumn="0" w:noHBand="0" w:noVBand="1"/>
      </w:tblPr>
      <w:tblGrid>
        <w:gridCol w:w="6205"/>
        <w:gridCol w:w="3060"/>
      </w:tblGrid>
      <w:tr w:rsidR="0089292D" w14:paraId="0BDBF9BA" w14:textId="77777777" w:rsidTr="001B1441">
        <w:trPr>
          <w:trHeight w:val="683"/>
        </w:trPr>
        <w:tc>
          <w:tcPr>
            <w:tcW w:w="6205" w:type="dxa"/>
            <w:tcBorders>
              <w:bottom w:val="single" w:sz="4" w:space="0" w:color="auto"/>
            </w:tcBorders>
            <w:shd w:val="clear" w:color="auto" w:fill="000000" w:themeFill="text1"/>
            <w:vAlign w:val="center"/>
          </w:tcPr>
          <w:p w14:paraId="52000F47" w14:textId="77777777" w:rsidR="0089292D" w:rsidRPr="007D3374" w:rsidRDefault="0089292D" w:rsidP="00EE1E6C">
            <w:pPr>
              <w:jc w:val="center"/>
              <w:rPr>
                <w:b/>
                <w:color w:val="FFFFFF" w:themeColor="background1"/>
                <w:sz w:val="24"/>
                <w:szCs w:val="24"/>
              </w:rPr>
            </w:pPr>
            <w:r>
              <w:rPr>
                <w:b/>
                <w:color w:val="FFFFFF" w:themeColor="background1"/>
                <w:sz w:val="24"/>
                <w:szCs w:val="24"/>
              </w:rPr>
              <w:t>Project Description</w:t>
            </w:r>
          </w:p>
        </w:tc>
        <w:tc>
          <w:tcPr>
            <w:tcW w:w="3060" w:type="dxa"/>
            <w:tcBorders>
              <w:bottom w:val="single" w:sz="4" w:space="0" w:color="auto"/>
            </w:tcBorders>
            <w:shd w:val="clear" w:color="auto" w:fill="000000" w:themeFill="text1"/>
            <w:vAlign w:val="center"/>
          </w:tcPr>
          <w:p w14:paraId="6756E6AA" w14:textId="77777777" w:rsidR="0089292D" w:rsidRPr="007D3374" w:rsidRDefault="0089292D" w:rsidP="00EE1E6C">
            <w:pPr>
              <w:jc w:val="center"/>
              <w:rPr>
                <w:b/>
                <w:color w:val="FFFFFF" w:themeColor="background1"/>
                <w:sz w:val="24"/>
                <w:szCs w:val="24"/>
              </w:rPr>
            </w:pPr>
            <w:r>
              <w:rPr>
                <w:b/>
                <w:color w:val="FFFFFF" w:themeColor="background1"/>
                <w:sz w:val="24"/>
                <w:szCs w:val="24"/>
              </w:rPr>
              <w:t>Reference Contact Information</w:t>
            </w:r>
          </w:p>
        </w:tc>
      </w:tr>
      <w:tr w:rsidR="0089292D" w14:paraId="48BBE5DA" w14:textId="77777777" w:rsidTr="001B1441">
        <w:trPr>
          <w:trHeight w:hRule="exact" w:val="2880"/>
        </w:trPr>
        <w:tc>
          <w:tcPr>
            <w:tcW w:w="6205" w:type="dxa"/>
            <w:tcBorders>
              <w:top w:val="single" w:sz="4" w:space="0" w:color="auto"/>
              <w:left w:val="single" w:sz="4" w:space="0" w:color="auto"/>
              <w:bottom w:val="single" w:sz="4" w:space="0" w:color="auto"/>
              <w:right w:val="single" w:sz="4" w:space="0" w:color="auto"/>
            </w:tcBorders>
          </w:tcPr>
          <w:p w14:paraId="1CD00CE2" w14:textId="6F69A17E" w:rsidR="0089292D" w:rsidRDefault="00003799" w:rsidP="00003799">
            <w:pPr>
              <w:rPr>
                <w:sz w:val="24"/>
                <w:szCs w:val="24"/>
              </w:rPr>
            </w:pPr>
            <w:r>
              <w:rPr>
                <w:sz w:val="24"/>
                <w:szCs w:val="24"/>
              </w:rPr>
              <w:t>1</w:t>
            </w:r>
          </w:p>
        </w:tc>
        <w:tc>
          <w:tcPr>
            <w:tcW w:w="3060" w:type="dxa"/>
            <w:tcBorders>
              <w:top w:val="single" w:sz="4" w:space="0" w:color="auto"/>
              <w:left w:val="single" w:sz="4" w:space="0" w:color="auto"/>
              <w:bottom w:val="single" w:sz="4" w:space="0" w:color="auto"/>
              <w:right w:val="single" w:sz="4" w:space="0" w:color="auto"/>
            </w:tcBorders>
          </w:tcPr>
          <w:p w14:paraId="748AF092" w14:textId="77777777" w:rsidR="0089292D" w:rsidRPr="00DD76E0" w:rsidRDefault="0089292D" w:rsidP="00EE1E6C">
            <w:pPr>
              <w:rPr>
                <w:sz w:val="24"/>
                <w:szCs w:val="24"/>
              </w:rPr>
            </w:pPr>
          </w:p>
          <w:p w14:paraId="113C1345" w14:textId="77777777" w:rsidR="0089292D" w:rsidRDefault="0089292D" w:rsidP="00EE1E6C">
            <w:pPr>
              <w:rPr>
                <w:sz w:val="24"/>
                <w:szCs w:val="24"/>
              </w:rPr>
            </w:pPr>
          </w:p>
        </w:tc>
      </w:tr>
      <w:tr w:rsidR="0089292D" w14:paraId="002F2B0D" w14:textId="77777777" w:rsidTr="001B1441">
        <w:trPr>
          <w:trHeight w:hRule="exact" w:val="2880"/>
        </w:trPr>
        <w:tc>
          <w:tcPr>
            <w:tcW w:w="6205" w:type="dxa"/>
            <w:tcBorders>
              <w:top w:val="single" w:sz="4" w:space="0" w:color="auto"/>
              <w:left w:val="single" w:sz="4" w:space="0" w:color="auto"/>
              <w:bottom w:val="single" w:sz="4" w:space="0" w:color="auto"/>
              <w:right w:val="single" w:sz="4" w:space="0" w:color="auto"/>
            </w:tcBorders>
          </w:tcPr>
          <w:p w14:paraId="6B6DC757" w14:textId="77777777" w:rsidR="0089292D" w:rsidRDefault="0089292D" w:rsidP="00EE1E6C">
            <w:pPr>
              <w:rPr>
                <w:sz w:val="24"/>
                <w:szCs w:val="24"/>
              </w:rPr>
            </w:pPr>
            <w:r>
              <w:rPr>
                <w:sz w:val="24"/>
                <w:szCs w:val="24"/>
              </w:rPr>
              <w:t>2.</w:t>
            </w:r>
          </w:p>
          <w:p w14:paraId="6D854B11" w14:textId="77777777" w:rsidR="0089292D" w:rsidRDefault="0089292D" w:rsidP="00EE1E6C">
            <w:pPr>
              <w:rPr>
                <w:sz w:val="24"/>
                <w:szCs w:val="24"/>
              </w:rPr>
            </w:pPr>
          </w:p>
          <w:p w14:paraId="2D9DABC3" w14:textId="77777777" w:rsidR="0089292D" w:rsidRDefault="0089292D" w:rsidP="00EE1E6C">
            <w:pPr>
              <w:rPr>
                <w:sz w:val="24"/>
                <w:szCs w:val="24"/>
              </w:rPr>
            </w:pPr>
          </w:p>
        </w:tc>
        <w:tc>
          <w:tcPr>
            <w:tcW w:w="3060" w:type="dxa"/>
            <w:tcBorders>
              <w:top w:val="single" w:sz="4" w:space="0" w:color="auto"/>
              <w:left w:val="single" w:sz="4" w:space="0" w:color="auto"/>
              <w:bottom w:val="single" w:sz="4" w:space="0" w:color="auto"/>
              <w:right w:val="single" w:sz="4" w:space="0" w:color="auto"/>
            </w:tcBorders>
          </w:tcPr>
          <w:p w14:paraId="14D31090" w14:textId="77777777" w:rsidR="0089292D" w:rsidRDefault="0089292D" w:rsidP="00EE1E6C">
            <w:pPr>
              <w:rPr>
                <w:sz w:val="24"/>
                <w:szCs w:val="24"/>
              </w:rPr>
            </w:pPr>
          </w:p>
        </w:tc>
      </w:tr>
      <w:tr w:rsidR="0089292D" w14:paraId="50C38999" w14:textId="77777777" w:rsidTr="001B1441">
        <w:trPr>
          <w:trHeight w:hRule="exact" w:val="2880"/>
        </w:trPr>
        <w:tc>
          <w:tcPr>
            <w:tcW w:w="6205" w:type="dxa"/>
            <w:tcBorders>
              <w:top w:val="single" w:sz="4" w:space="0" w:color="auto"/>
              <w:left w:val="single" w:sz="4" w:space="0" w:color="auto"/>
              <w:bottom w:val="single" w:sz="4" w:space="0" w:color="auto"/>
              <w:right w:val="single" w:sz="4" w:space="0" w:color="auto"/>
            </w:tcBorders>
          </w:tcPr>
          <w:p w14:paraId="2C9330D2" w14:textId="77777777" w:rsidR="0089292D" w:rsidRDefault="0089292D" w:rsidP="00EE1E6C">
            <w:pPr>
              <w:rPr>
                <w:sz w:val="24"/>
                <w:szCs w:val="24"/>
              </w:rPr>
            </w:pPr>
            <w:r>
              <w:rPr>
                <w:sz w:val="24"/>
                <w:szCs w:val="24"/>
              </w:rPr>
              <w:t>3.</w:t>
            </w:r>
          </w:p>
          <w:p w14:paraId="25C4AA61" w14:textId="77777777" w:rsidR="0089292D" w:rsidRDefault="0089292D" w:rsidP="00EE1E6C">
            <w:pPr>
              <w:rPr>
                <w:sz w:val="24"/>
                <w:szCs w:val="24"/>
              </w:rPr>
            </w:pPr>
          </w:p>
          <w:p w14:paraId="04C9150C" w14:textId="77777777" w:rsidR="0089292D" w:rsidRDefault="0089292D" w:rsidP="00EE1E6C">
            <w:pPr>
              <w:rPr>
                <w:sz w:val="24"/>
                <w:szCs w:val="24"/>
              </w:rPr>
            </w:pPr>
          </w:p>
        </w:tc>
        <w:tc>
          <w:tcPr>
            <w:tcW w:w="3060" w:type="dxa"/>
            <w:tcBorders>
              <w:top w:val="single" w:sz="4" w:space="0" w:color="auto"/>
              <w:left w:val="single" w:sz="4" w:space="0" w:color="auto"/>
              <w:bottom w:val="single" w:sz="4" w:space="0" w:color="auto"/>
              <w:right w:val="single" w:sz="4" w:space="0" w:color="auto"/>
            </w:tcBorders>
          </w:tcPr>
          <w:p w14:paraId="31391D9D" w14:textId="77777777" w:rsidR="0089292D" w:rsidRPr="00DD76E0" w:rsidRDefault="0089292D" w:rsidP="00EE1E6C">
            <w:pPr>
              <w:rPr>
                <w:sz w:val="24"/>
                <w:szCs w:val="24"/>
              </w:rPr>
            </w:pPr>
          </w:p>
          <w:p w14:paraId="7731E8F9" w14:textId="77777777" w:rsidR="0089292D" w:rsidRDefault="0089292D" w:rsidP="00EE1E6C">
            <w:pPr>
              <w:rPr>
                <w:sz w:val="24"/>
                <w:szCs w:val="24"/>
              </w:rPr>
            </w:pPr>
          </w:p>
        </w:tc>
      </w:tr>
    </w:tbl>
    <w:p w14:paraId="78829735" w14:textId="77777777" w:rsidR="0089292D" w:rsidRDefault="0089292D" w:rsidP="0089292D">
      <w:pPr>
        <w:spacing w:after="0" w:line="240" w:lineRule="auto"/>
        <w:rPr>
          <w:sz w:val="24"/>
          <w:szCs w:val="24"/>
        </w:rPr>
      </w:pPr>
    </w:p>
    <w:p w14:paraId="44EFCA49" w14:textId="77777777" w:rsidR="0089292D" w:rsidRPr="00DD76E0" w:rsidRDefault="0089292D" w:rsidP="0089292D">
      <w:pPr>
        <w:spacing w:after="0" w:line="240" w:lineRule="auto"/>
        <w:rPr>
          <w:sz w:val="24"/>
          <w:szCs w:val="24"/>
        </w:rPr>
      </w:pPr>
      <w:r w:rsidRPr="00DD76E0">
        <w:rPr>
          <w:sz w:val="24"/>
          <w:szCs w:val="24"/>
        </w:rPr>
        <w:t>Note:</w:t>
      </w:r>
    </w:p>
    <w:p w14:paraId="3E301A14" w14:textId="77777777" w:rsidR="0089292D" w:rsidRPr="00DD76E0" w:rsidRDefault="0089292D" w:rsidP="0089292D">
      <w:pPr>
        <w:spacing w:after="0" w:line="240" w:lineRule="auto"/>
        <w:rPr>
          <w:sz w:val="24"/>
          <w:szCs w:val="24"/>
        </w:rPr>
      </w:pPr>
      <w:r w:rsidRPr="00DD76E0">
        <w:rPr>
          <w:sz w:val="24"/>
          <w:szCs w:val="24"/>
        </w:rPr>
        <w:t>If insufficient space is provided in this Appendix, please provide the required</w:t>
      </w:r>
    </w:p>
    <w:p w14:paraId="566536A6" w14:textId="77777777" w:rsidR="0089292D" w:rsidRPr="00DD76E0" w:rsidRDefault="0089292D" w:rsidP="0089292D">
      <w:pPr>
        <w:spacing w:after="0" w:line="240" w:lineRule="auto"/>
        <w:rPr>
          <w:sz w:val="24"/>
          <w:szCs w:val="24"/>
        </w:rPr>
      </w:pPr>
      <w:r w:rsidRPr="00DD76E0">
        <w:rPr>
          <w:sz w:val="24"/>
          <w:szCs w:val="24"/>
        </w:rPr>
        <w:t>information in the same format on a separate form and attach to this Appendix.</w:t>
      </w:r>
    </w:p>
    <w:p w14:paraId="03552ABC" w14:textId="15C9A9FA" w:rsidR="00DB6C3E" w:rsidRDefault="00DB6C3E" w:rsidP="00DB6C3E">
      <w:pPr>
        <w:rPr>
          <w:sz w:val="24"/>
          <w:szCs w:val="24"/>
        </w:rPr>
      </w:pPr>
    </w:p>
    <w:p w14:paraId="051DD9F3" w14:textId="77777777" w:rsidR="000D7009" w:rsidRDefault="000D7009" w:rsidP="00DB6C3E">
      <w:pPr>
        <w:rPr>
          <w:sz w:val="24"/>
          <w:szCs w:val="24"/>
        </w:rPr>
      </w:pPr>
    </w:p>
    <w:p w14:paraId="653EF752" w14:textId="77777777" w:rsidR="000D7009" w:rsidRDefault="000D7009" w:rsidP="00DB6C3E">
      <w:pPr>
        <w:rPr>
          <w:sz w:val="24"/>
          <w:szCs w:val="24"/>
        </w:rPr>
      </w:pPr>
    </w:p>
    <w:p w14:paraId="1E492AFE" w14:textId="69F1EC30" w:rsidR="000D7009" w:rsidRPr="000D7009" w:rsidRDefault="00594407" w:rsidP="000D7009">
      <w:pPr>
        <w:jc w:val="center"/>
        <w:rPr>
          <w:sz w:val="32"/>
          <w:szCs w:val="24"/>
        </w:rPr>
      </w:pPr>
      <w:bookmarkStart w:id="12" w:name="_Hlk83544629"/>
      <w:r>
        <w:rPr>
          <w:sz w:val="32"/>
          <w:szCs w:val="24"/>
        </w:rPr>
        <w:t>Annex</w:t>
      </w:r>
      <w:r w:rsidR="000D7009" w:rsidRPr="000D7009">
        <w:rPr>
          <w:sz w:val="32"/>
          <w:szCs w:val="24"/>
        </w:rPr>
        <w:t xml:space="preserve"> “A” </w:t>
      </w:r>
    </w:p>
    <w:bookmarkEnd w:id="12"/>
    <w:p w14:paraId="35F66411" w14:textId="77777777" w:rsidR="000D7009" w:rsidRPr="000D7009" w:rsidRDefault="000D7009" w:rsidP="000D7009">
      <w:pPr>
        <w:jc w:val="center"/>
        <w:rPr>
          <w:sz w:val="32"/>
          <w:szCs w:val="24"/>
        </w:rPr>
      </w:pPr>
      <w:r w:rsidRPr="000D7009">
        <w:rPr>
          <w:sz w:val="32"/>
          <w:szCs w:val="24"/>
        </w:rPr>
        <w:t xml:space="preserve">Town of Cobourg Purchasing Policy </w:t>
      </w:r>
    </w:p>
    <w:p w14:paraId="3A2AC083" w14:textId="62303192" w:rsidR="000D7009" w:rsidRPr="000D7009" w:rsidRDefault="000D7009" w:rsidP="000D7009">
      <w:pPr>
        <w:jc w:val="center"/>
        <w:rPr>
          <w:sz w:val="32"/>
          <w:szCs w:val="24"/>
        </w:rPr>
      </w:pPr>
      <w:r w:rsidRPr="000D7009">
        <w:rPr>
          <w:sz w:val="32"/>
          <w:szCs w:val="24"/>
        </w:rPr>
        <w:t>By-law No.01</w:t>
      </w:r>
      <w:r w:rsidR="008E1B61">
        <w:rPr>
          <w:sz w:val="32"/>
          <w:szCs w:val="24"/>
        </w:rPr>
        <w:t>6</w:t>
      </w:r>
      <w:r w:rsidRPr="000D7009">
        <w:rPr>
          <w:sz w:val="32"/>
          <w:szCs w:val="24"/>
        </w:rPr>
        <w:t>-2012</w:t>
      </w:r>
    </w:p>
    <w:p w14:paraId="11BFB946" w14:textId="033363A9" w:rsidR="00644D3C" w:rsidRDefault="00644D3C" w:rsidP="000D7009">
      <w:pPr>
        <w:jc w:val="center"/>
        <w:rPr>
          <w:sz w:val="24"/>
          <w:szCs w:val="24"/>
        </w:rPr>
      </w:pPr>
    </w:p>
    <w:p w14:paraId="4B4C4A68" w14:textId="6F92F146" w:rsidR="00FE1093" w:rsidRDefault="00FE1093" w:rsidP="00AC1DBB">
      <w:pPr>
        <w:jc w:val="center"/>
        <w:rPr>
          <w:sz w:val="24"/>
          <w:szCs w:val="24"/>
        </w:rPr>
      </w:pPr>
    </w:p>
    <w:p w14:paraId="512ECB77" w14:textId="77777777" w:rsidR="00FE1093" w:rsidRDefault="00FE1093" w:rsidP="00FE1093">
      <w:pPr>
        <w:jc w:val="center"/>
        <w:rPr>
          <w:sz w:val="32"/>
          <w:szCs w:val="24"/>
        </w:rPr>
      </w:pPr>
      <w:r>
        <w:rPr>
          <w:sz w:val="32"/>
          <w:szCs w:val="24"/>
        </w:rPr>
        <w:t>Annex</w:t>
      </w:r>
      <w:r w:rsidRPr="000D7009">
        <w:rPr>
          <w:sz w:val="32"/>
          <w:szCs w:val="24"/>
        </w:rPr>
        <w:t xml:space="preserve"> “</w:t>
      </w:r>
      <w:r>
        <w:rPr>
          <w:sz w:val="32"/>
          <w:szCs w:val="24"/>
        </w:rPr>
        <w:t>B</w:t>
      </w:r>
      <w:r w:rsidRPr="000D7009">
        <w:rPr>
          <w:sz w:val="32"/>
          <w:szCs w:val="24"/>
        </w:rPr>
        <w:t>”</w:t>
      </w:r>
    </w:p>
    <w:p w14:paraId="40476BAC" w14:textId="77777777" w:rsidR="00FE1093" w:rsidRDefault="00FE1093" w:rsidP="00AC1DBB">
      <w:pPr>
        <w:jc w:val="center"/>
      </w:pPr>
      <w:r w:rsidRPr="000D7009">
        <w:rPr>
          <w:sz w:val="32"/>
          <w:szCs w:val="24"/>
        </w:rPr>
        <w:t xml:space="preserve"> </w:t>
      </w:r>
      <w:r w:rsidRPr="00AC1DBB">
        <w:rPr>
          <w:sz w:val="32"/>
          <w:szCs w:val="24"/>
        </w:rPr>
        <w:t>Town of Cobourg Climate Action Plan for Future Generations 2020-2050</w:t>
      </w:r>
    </w:p>
    <w:p w14:paraId="66B13871" w14:textId="0EFA6BC5" w:rsidR="00FE1093" w:rsidRPr="00AC1DBB" w:rsidRDefault="00FE1093" w:rsidP="00FE1093">
      <w:pPr>
        <w:jc w:val="center"/>
        <w:rPr>
          <w:sz w:val="24"/>
          <w:szCs w:val="24"/>
        </w:rPr>
      </w:pPr>
    </w:p>
    <w:p w14:paraId="524A8BA7" w14:textId="19D257F8" w:rsidR="00FE1093" w:rsidRDefault="00FE1093" w:rsidP="00FE1093">
      <w:pPr>
        <w:jc w:val="center"/>
        <w:rPr>
          <w:sz w:val="24"/>
          <w:szCs w:val="24"/>
        </w:rPr>
      </w:pPr>
    </w:p>
    <w:p w14:paraId="1AFEA0EE" w14:textId="3AE38C19" w:rsidR="00FE1093" w:rsidRDefault="00FE1093" w:rsidP="00FE1093">
      <w:pPr>
        <w:jc w:val="center"/>
        <w:rPr>
          <w:sz w:val="32"/>
          <w:szCs w:val="24"/>
        </w:rPr>
      </w:pPr>
      <w:r>
        <w:rPr>
          <w:sz w:val="32"/>
          <w:szCs w:val="24"/>
        </w:rPr>
        <w:t>Annex</w:t>
      </w:r>
      <w:r w:rsidRPr="000D7009">
        <w:rPr>
          <w:sz w:val="32"/>
          <w:szCs w:val="24"/>
        </w:rPr>
        <w:t xml:space="preserve"> “</w:t>
      </w:r>
      <w:r>
        <w:rPr>
          <w:sz w:val="32"/>
          <w:szCs w:val="24"/>
        </w:rPr>
        <w:t>C</w:t>
      </w:r>
      <w:r w:rsidRPr="000D7009">
        <w:rPr>
          <w:sz w:val="32"/>
          <w:szCs w:val="24"/>
        </w:rPr>
        <w:t>”</w:t>
      </w:r>
    </w:p>
    <w:p w14:paraId="2EC2E08C" w14:textId="77777777" w:rsidR="00B31BA3" w:rsidRPr="00AC1DBB" w:rsidRDefault="00B31BA3" w:rsidP="00AC1DBB">
      <w:pPr>
        <w:jc w:val="center"/>
        <w:rPr>
          <w:sz w:val="32"/>
          <w:szCs w:val="24"/>
        </w:rPr>
      </w:pPr>
      <w:r w:rsidRPr="00AC1DBB">
        <w:rPr>
          <w:sz w:val="32"/>
          <w:szCs w:val="24"/>
        </w:rPr>
        <w:t>AMO-Sustainability-Planning-Toolkit</w:t>
      </w:r>
    </w:p>
    <w:p w14:paraId="35857799" w14:textId="1B1250FA" w:rsidR="00FE1093" w:rsidRDefault="00FE1093" w:rsidP="00B31BA3">
      <w:pPr>
        <w:jc w:val="center"/>
        <w:rPr>
          <w:sz w:val="24"/>
          <w:szCs w:val="24"/>
        </w:rPr>
      </w:pPr>
    </w:p>
    <w:p w14:paraId="28B934FA" w14:textId="629E880D" w:rsidR="00B31BA3" w:rsidRDefault="00B31BA3" w:rsidP="00B31BA3">
      <w:pPr>
        <w:jc w:val="center"/>
        <w:rPr>
          <w:sz w:val="24"/>
          <w:szCs w:val="24"/>
        </w:rPr>
      </w:pPr>
    </w:p>
    <w:p w14:paraId="76D63BD4" w14:textId="606033CF" w:rsidR="00B31BA3" w:rsidRPr="00AC1DBB" w:rsidRDefault="00B31BA3" w:rsidP="00B31BA3">
      <w:pPr>
        <w:jc w:val="center"/>
        <w:rPr>
          <w:sz w:val="32"/>
          <w:szCs w:val="24"/>
        </w:rPr>
      </w:pPr>
      <w:r w:rsidRPr="00AC1DBB">
        <w:rPr>
          <w:sz w:val="32"/>
          <w:szCs w:val="24"/>
        </w:rPr>
        <w:t>Annex “D”</w:t>
      </w:r>
    </w:p>
    <w:p w14:paraId="747A104E" w14:textId="6C70B9A7" w:rsidR="00B31BA3" w:rsidRDefault="00B31BA3" w:rsidP="00AC1DBB">
      <w:pPr>
        <w:jc w:val="center"/>
        <w:rPr>
          <w:sz w:val="24"/>
          <w:szCs w:val="24"/>
        </w:rPr>
      </w:pPr>
      <w:r w:rsidRPr="00AC1DBB">
        <w:rPr>
          <w:sz w:val="32"/>
          <w:szCs w:val="24"/>
        </w:rPr>
        <w:t>Cobourg FCM CEF Grant Applicatio</w:t>
      </w:r>
      <w:r w:rsidR="00A86CD7">
        <w:rPr>
          <w:sz w:val="32"/>
          <w:szCs w:val="24"/>
        </w:rPr>
        <w:t>n &amp; Project Workbook Template</w:t>
      </w:r>
      <w:r w:rsidR="00A86CD7">
        <w:rPr>
          <w:sz w:val="24"/>
          <w:szCs w:val="24"/>
        </w:rPr>
        <w:t xml:space="preserve"> </w:t>
      </w:r>
    </w:p>
    <w:p w14:paraId="70E9F42A" w14:textId="77777777" w:rsidR="00FE1093" w:rsidRDefault="00FE1093" w:rsidP="00AC1DBB">
      <w:pPr>
        <w:jc w:val="center"/>
        <w:rPr>
          <w:sz w:val="24"/>
          <w:szCs w:val="24"/>
        </w:rPr>
      </w:pPr>
    </w:p>
    <w:p w14:paraId="548DEC8D" w14:textId="46DB4C36" w:rsidR="00644D3C" w:rsidRDefault="00644D3C" w:rsidP="00AC1DBB">
      <w:pPr>
        <w:jc w:val="center"/>
      </w:pPr>
    </w:p>
    <w:p w14:paraId="6607A0B6" w14:textId="109B9BA2" w:rsidR="00873DC4" w:rsidRPr="00953528" w:rsidRDefault="00873DC4" w:rsidP="00AC1DBB">
      <w:pPr>
        <w:jc w:val="center"/>
        <w:rPr>
          <w:sz w:val="32"/>
          <w:szCs w:val="24"/>
        </w:rPr>
      </w:pPr>
      <w:r w:rsidRPr="00953528">
        <w:rPr>
          <w:sz w:val="32"/>
          <w:szCs w:val="24"/>
        </w:rPr>
        <w:t>Annex “E”</w:t>
      </w:r>
    </w:p>
    <w:p w14:paraId="2A0EA466" w14:textId="2FB30D67" w:rsidR="00836768" w:rsidRDefault="005763CA" w:rsidP="00953528">
      <w:pPr>
        <w:jc w:val="center"/>
        <w:rPr>
          <w:sz w:val="24"/>
          <w:szCs w:val="24"/>
        </w:rPr>
      </w:pPr>
      <w:r w:rsidRPr="00953528">
        <w:rPr>
          <w:sz w:val="32"/>
          <w:szCs w:val="24"/>
        </w:rPr>
        <w:t>Cobourg Council Resolution</w:t>
      </w:r>
      <w:r w:rsidR="008310DB">
        <w:rPr>
          <w:sz w:val="32"/>
          <w:szCs w:val="24"/>
        </w:rPr>
        <w:t>, Dec. 2, 2019,</w:t>
      </w:r>
      <w:r w:rsidR="00245BE8">
        <w:rPr>
          <w:sz w:val="32"/>
          <w:szCs w:val="24"/>
        </w:rPr>
        <w:t xml:space="preserve"> Climate Emergency</w:t>
      </w:r>
      <w:r w:rsidR="008310DB">
        <w:rPr>
          <w:sz w:val="32"/>
          <w:szCs w:val="24"/>
        </w:rPr>
        <w:t xml:space="preserve"> </w:t>
      </w:r>
    </w:p>
    <w:sectPr w:rsidR="00836768" w:rsidSect="00966174">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A102" w14:textId="77777777" w:rsidR="0025789A" w:rsidRDefault="0025789A">
      <w:pPr>
        <w:spacing w:after="0" w:line="240" w:lineRule="auto"/>
      </w:pPr>
      <w:r>
        <w:separator/>
      </w:r>
    </w:p>
  </w:endnote>
  <w:endnote w:type="continuationSeparator" w:id="0">
    <w:p w14:paraId="6A3010FF" w14:textId="77777777" w:rsidR="0025789A" w:rsidRDefault="0025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EA28" w14:textId="77777777" w:rsidR="009D6270" w:rsidRDefault="009D6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976C5" w14:textId="4764EB0F" w:rsidR="009D6270" w:rsidRDefault="009D6270" w:rsidP="00892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8BF9" w14:textId="77777777" w:rsidR="009D6270" w:rsidRPr="00966174" w:rsidRDefault="009D6270" w:rsidP="00966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2B88B" w14:textId="77777777" w:rsidR="0025789A" w:rsidRDefault="0025789A">
      <w:pPr>
        <w:spacing w:after="0" w:line="240" w:lineRule="auto"/>
      </w:pPr>
      <w:r>
        <w:separator/>
      </w:r>
    </w:p>
  </w:footnote>
  <w:footnote w:type="continuationSeparator" w:id="0">
    <w:p w14:paraId="3CB7729F" w14:textId="77777777" w:rsidR="0025789A" w:rsidRDefault="00257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4A9B3" w14:textId="1A062A25" w:rsidR="009D6270" w:rsidRDefault="009D6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BE9C" w14:textId="798B7AC5" w:rsidR="009D6270" w:rsidRDefault="009D6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96245" w14:textId="53B9CD4F" w:rsidR="009D6270" w:rsidRDefault="009D6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6A8"/>
    <w:multiLevelType w:val="hybridMultilevel"/>
    <w:tmpl w:val="0798BF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7DE7DA3"/>
    <w:multiLevelType w:val="multilevel"/>
    <w:tmpl w:val="A0DED070"/>
    <w:lvl w:ilvl="0">
      <w:start w:val="1"/>
      <w:numFmt w:val="lowerLetter"/>
      <w:lvlText w:val="%1."/>
      <w:lvlJc w:val="left"/>
      <w:pPr>
        <w:ind w:left="360" w:hanging="360"/>
      </w:pPr>
    </w:lvl>
    <w:lvl w:ilvl="1">
      <w:start w:val="1"/>
      <w:numFmt w:val="lowerRoman"/>
      <w:lvlText w:val="%2."/>
      <w:lvlJc w:val="righ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F658AA"/>
    <w:multiLevelType w:val="hybridMultilevel"/>
    <w:tmpl w:val="4654990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171F0D"/>
    <w:multiLevelType w:val="hybridMultilevel"/>
    <w:tmpl w:val="BA3292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951D3F"/>
    <w:multiLevelType w:val="hybridMultilevel"/>
    <w:tmpl w:val="7820C8B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4513F2"/>
    <w:multiLevelType w:val="multilevel"/>
    <w:tmpl w:val="C8F63AE0"/>
    <w:lvl w:ilvl="0">
      <w:start w:val="1"/>
      <w:numFmt w:val="decimal"/>
      <w:lvlText w:val="%1.0"/>
      <w:lvlJc w:val="left"/>
      <w:pPr>
        <w:ind w:left="720" w:hanging="720"/>
      </w:pPr>
    </w:lvl>
    <w:lvl w:ilvl="1">
      <w:start w:val="1"/>
      <w:numFmt w:val="decimalZero"/>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19FF0860"/>
    <w:multiLevelType w:val="hybridMultilevel"/>
    <w:tmpl w:val="FA58BA66"/>
    <w:lvl w:ilvl="0" w:tplc="288830F2">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120C15"/>
    <w:multiLevelType w:val="hybridMultilevel"/>
    <w:tmpl w:val="7A104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E3E56F6"/>
    <w:multiLevelType w:val="multilevel"/>
    <w:tmpl w:val="98C677EC"/>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C825E0"/>
    <w:multiLevelType w:val="hybridMultilevel"/>
    <w:tmpl w:val="6CFC5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2B787F"/>
    <w:multiLevelType w:val="hybridMultilevel"/>
    <w:tmpl w:val="F8DA4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D0F01"/>
    <w:multiLevelType w:val="hybridMultilevel"/>
    <w:tmpl w:val="9F7C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32979"/>
    <w:multiLevelType w:val="hybridMultilevel"/>
    <w:tmpl w:val="897E229E"/>
    <w:lvl w:ilvl="0" w:tplc="65340906">
      <w:numFmt w:val="bullet"/>
      <w:lvlText w:val=""/>
      <w:lvlJc w:val="left"/>
      <w:pPr>
        <w:ind w:left="830" w:hanging="361"/>
      </w:pPr>
      <w:rPr>
        <w:rFonts w:ascii="Wingdings" w:eastAsia="Wingdings" w:hAnsi="Wingdings" w:cs="Wingdings" w:hint="default"/>
        <w:w w:val="99"/>
        <w:sz w:val="22"/>
        <w:szCs w:val="22"/>
      </w:rPr>
    </w:lvl>
    <w:lvl w:ilvl="1" w:tplc="92E606F8">
      <w:numFmt w:val="bullet"/>
      <w:lvlText w:val="•"/>
      <w:lvlJc w:val="left"/>
      <w:pPr>
        <w:ind w:left="1774" w:hanging="361"/>
      </w:pPr>
      <w:rPr>
        <w:rFonts w:hint="default"/>
      </w:rPr>
    </w:lvl>
    <w:lvl w:ilvl="2" w:tplc="A3DC9A6A">
      <w:numFmt w:val="bullet"/>
      <w:lvlText w:val="•"/>
      <w:lvlJc w:val="left"/>
      <w:pPr>
        <w:ind w:left="2708" w:hanging="361"/>
      </w:pPr>
      <w:rPr>
        <w:rFonts w:hint="default"/>
      </w:rPr>
    </w:lvl>
    <w:lvl w:ilvl="3" w:tplc="68B8C440">
      <w:numFmt w:val="bullet"/>
      <w:lvlText w:val="•"/>
      <w:lvlJc w:val="left"/>
      <w:pPr>
        <w:ind w:left="3642" w:hanging="361"/>
      </w:pPr>
      <w:rPr>
        <w:rFonts w:hint="default"/>
      </w:rPr>
    </w:lvl>
    <w:lvl w:ilvl="4" w:tplc="4406138A">
      <w:numFmt w:val="bullet"/>
      <w:lvlText w:val="•"/>
      <w:lvlJc w:val="left"/>
      <w:pPr>
        <w:ind w:left="4576" w:hanging="361"/>
      </w:pPr>
      <w:rPr>
        <w:rFonts w:hint="default"/>
      </w:rPr>
    </w:lvl>
    <w:lvl w:ilvl="5" w:tplc="148E0E00">
      <w:numFmt w:val="bullet"/>
      <w:lvlText w:val="•"/>
      <w:lvlJc w:val="left"/>
      <w:pPr>
        <w:ind w:left="5510" w:hanging="361"/>
      </w:pPr>
      <w:rPr>
        <w:rFonts w:hint="default"/>
      </w:rPr>
    </w:lvl>
    <w:lvl w:ilvl="6" w:tplc="80467048">
      <w:numFmt w:val="bullet"/>
      <w:lvlText w:val="•"/>
      <w:lvlJc w:val="left"/>
      <w:pPr>
        <w:ind w:left="6444" w:hanging="361"/>
      </w:pPr>
      <w:rPr>
        <w:rFonts w:hint="default"/>
      </w:rPr>
    </w:lvl>
    <w:lvl w:ilvl="7" w:tplc="00C6E8B4">
      <w:numFmt w:val="bullet"/>
      <w:lvlText w:val="•"/>
      <w:lvlJc w:val="left"/>
      <w:pPr>
        <w:ind w:left="7378" w:hanging="361"/>
      </w:pPr>
      <w:rPr>
        <w:rFonts w:hint="default"/>
      </w:rPr>
    </w:lvl>
    <w:lvl w:ilvl="8" w:tplc="CC428900">
      <w:numFmt w:val="bullet"/>
      <w:lvlText w:val="•"/>
      <w:lvlJc w:val="left"/>
      <w:pPr>
        <w:ind w:left="8312" w:hanging="361"/>
      </w:pPr>
      <w:rPr>
        <w:rFonts w:hint="default"/>
      </w:rPr>
    </w:lvl>
  </w:abstractNum>
  <w:abstractNum w:abstractNumId="13" w15:restartNumberingAfterBreak="0">
    <w:nsid w:val="25185088"/>
    <w:multiLevelType w:val="multilevel"/>
    <w:tmpl w:val="E132E1FE"/>
    <w:lvl w:ilvl="0">
      <w:start w:val="4"/>
      <w:numFmt w:val="decimal"/>
      <w:lvlText w:val="%1"/>
      <w:lvlJc w:val="left"/>
      <w:pPr>
        <w:ind w:left="830" w:hanging="721"/>
      </w:pPr>
      <w:rPr>
        <w:rFonts w:hint="default"/>
      </w:rPr>
    </w:lvl>
    <w:lvl w:ilvl="1">
      <w:numFmt w:val="decimal"/>
      <w:lvlText w:val="%1.%2"/>
      <w:lvlJc w:val="left"/>
      <w:pPr>
        <w:ind w:left="830" w:hanging="721"/>
      </w:pPr>
      <w:rPr>
        <w:rFonts w:ascii="Verdana" w:eastAsia="Verdana" w:hAnsi="Verdana" w:cs="Verdana" w:hint="default"/>
        <w:b/>
        <w:bCs/>
        <w:w w:val="99"/>
        <w:sz w:val="28"/>
        <w:szCs w:val="28"/>
        <w:shd w:val="clear" w:color="auto" w:fill="DAEEF3"/>
      </w:rPr>
    </w:lvl>
    <w:lvl w:ilvl="2">
      <w:start w:val="1"/>
      <w:numFmt w:val="lowerLetter"/>
      <w:lvlText w:val="%3."/>
      <w:lvlJc w:val="left"/>
      <w:pPr>
        <w:ind w:left="830" w:hanging="360"/>
      </w:pPr>
      <w:rPr>
        <w:rFonts w:ascii="Verdana" w:eastAsia="Verdana" w:hAnsi="Verdana" w:cs="Verdana" w:hint="default"/>
        <w:w w:val="99"/>
        <w:sz w:val="22"/>
        <w:szCs w:val="22"/>
      </w:rPr>
    </w:lvl>
    <w:lvl w:ilvl="3">
      <w:numFmt w:val="bullet"/>
      <w:lvlText w:val="o"/>
      <w:lvlJc w:val="left"/>
      <w:pPr>
        <w:ind w:left="1550" w:hanging="360"/>
      </w:pPr>
      <w:rPr>
        <w:rFonts w:ascii="Courier New" w:eastAsia="Courier New" w:hAnsi="Courier New" w:cs="Courier New" w:hint="default"/>
        <w:w w:val="99"/>
        <w:sz w:val="22"/>
        <w:szCs w:val="22"/>
      </w:rPr>
    </w:lvl>
    <w:lvl w:ilvl="4">
      <w:numFmt w:val="bullet"/>
      <w:lvlText w:val="•"/>
      <w:lvlJc w:val="left"/>
      <w:pPr>
        <w:ind w:left="4433" w:hanging="360"/>
      </w:pPr>
      <w:rPr>
        <w:rFonts w:hint="default"/>
      </w:rPr>
    </w:lvl>
    <w:lvl w:ilvl="5">
      <w:numFmt w:val="bullet"/>
      <w:lvlText w:val="•"/>
      <w:lvlJc w:val="left"/>
      <w:pPr>
        <w:ind w:left="5391" w:hanging="360"/>
      </w:pPr>
      <w:rPr>
        <w:rFonts w:hint="default"/>
      </w:rPr>
    </w:lvl>
    <w:lvl w:ilvl="6">
      <w:numFmt w:val="bullet"/>
      <w:lvlText w:val="•"/>
      <w:lvlJc w:val="left"/>
      <w:pPr>
        <w:ind w:left="6348" w:hanging="360"/>
      </w:pPr>
      <w:rPr>
        <w:rFonts w:hint="default"/>
      </w:rPr>
    </w:lvl>
    <w:lvl w:ilvl="7">
      <w:numFmt w:val="bullet"/>
      <w:lvlText w:val="•"/>
      <w:lvlJc w:val="left"/>
      <w:pPr>
        <w:ind w:left="7306" w:hanging="360"/>
      </w:pPr>
      <w:rPr>
        <w:rFonts w:hint="default"/>
      </w:rPr>
    </w:lvl>
    <w:lvl w:ilvl="8">
      <w:numFmt w:val="bullet"/>
      <w:lvlText w:val="•"/>
      <w:lvlJc w:val="left"/>
      <w:pPr>
        <w:ind w:left="8264" w:hanging="360"/>
      </w:pPr>
      <w:rPr>
        <w:rFonts w:hint="default"/>
      </w:rPr>
    </w:lvl>
  </w:abstractNum>
  <w:abstractNum w:abstractNumId="14" w15:restartNumberingAfterBreak="0">
    <w:nsid w:val="2625259E"/>
    <w:multiLevelType w:val="multilevel"/>
    <w:tmpl w:val="991647F0"/>
    <w:lvl w:ilvl="0">
      <w:start w:val="9"/>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15" w15:restartNumberingAfterBreak="0">
    <w:nsid w:val="268B6AA2"/>
    <w:multiLevelType w:val="hybridMultilevel"/>
    <w:tmpl w:val="E5D235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E16369"/>
    <w:multiLevelType w:val="hybridMultilevel"/>
    <w:tmpl w:val="19FAD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7734F"/>
    <w:multiLevelType w:val="multilevel"/>
    <w:tmpl w:val="EEA6D9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935D85"/>
    <w:multiLevelType w:val="multilevel"/>
    <w:tmpl w:val="5518EAD8"/>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792" w:hanging="432"/>
      </w:pPr>
      <w:rPr>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864" w:hanging="504"/>
      </w:pPr>
      <w:rPr>
        <w:rFonts w:ascii="Arial" w:hAnsi="Arial" w:cs="Arial"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4B4496"/>
    <w:multiLevelType w:val="hybridMultilevel"/>
    <w:tmpl w:val="F8D49184"/>
    <w:lvl w:ilvl="0" w:tplc="1B8E5C5A">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7D4434"/>
    <w:multiLevelType w:val="hybridMultilevel"/>
    <w:tmpl w:val="F6FA9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2404D"/>
    <w:multiLevelType w:val="hybridMultilevel"/>
    <w:tmpl w:val="0EA6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26143"/>
    <w:multiLevelType w:val="hybridMultilevel"/>
    <w:tmpl w:val="4976B7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D785BED"/>
    <w:multiLevelType w:val="hybridMultilevel"/>
    <w:tmpl w:val="D304CC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06B01C2"/>
    <w:multiLevelType w:val="hybridMultilevel"/>
    <w:tmpl w:val="1ACEA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30608"/>
    <w:multiLevelType w:val="hybridMultilevel"/>
    <w:tmpl w:val="0FA8FA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32E08DB"/>
    <w:multiLevelType w:val="multilevel"/>
    <w:tmpl w:val="475C0E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bullet"/>
      <w:lvlText w:val=""/>
      <w:lvlJc w:val="left"/>
      <w:pPr>
        <w:ind w:left="3600" w:hanging="1440"/>
      </w:pPr>
      <w:rPr>
        <w:rFonts w:ascii="Symbol" w:hAnsi="Symbol"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27" w15:restartNumberingAfterBreak="0">
    <w:nsid w:val="43316BD3"/>
    <w:multiLevelType w:val="hybridMultilevel"/>
    <w:tmpl w:val="84308CF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7D14E1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265474"/>
    <w:multiLevelType w:val="hybridMultilevel"/>
    <w:tmpl w:val="61323F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612B7D"/>
    <w:multiLevelType w:val="hybridMultilevel"/>
    <w:tmpl w:val="2C40D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B4387E"/>
    <w:multiLevelType w:val="hybridMultilevel"/>
    <w:tmpl w:val="0700CF5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54923EBE"/>
    <w:multiLevelType w:val="hybridMultilevel"/>
    <w:tmpl w:val="740C71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5387E25"/>
    <w:multiLevelType w:val="multilevel"/>
    <w:tmpl w:val="3B14EF38"/>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4" w15:restartNumberingAfterBreak="0">
    <w:nsid w:val="596E0B44"/>
    <w:multiLevelType w:val="multilevel"/>
    <w:tmpl w:val="EEA6D920"/>
    <w:lvl w:ilvl="0">
      <w:start w:val="1"/>
      <w:numFmt w:val="decimal"/>
      <w:lvlText w:val="%1."/>
      <w:lvlJc w:val="left"/>
      <w:pPr>
        <w:ind w:left="360" w:hanging="360"/>
      </w:pPr>
      <w:rPr>
        <w:rFonts w:hint="default"/>
      </w:rPr>
    </w:lvl>
    <w:lvl w:ilvl="1">
      <w:start w:val="1"/>
      <w:numFmt w:val="decimal"/>
      <w:lvlText w:val="%1.%2."/>
      <w:lvlJc w:val="left"/>
      <w:pPr>
        <w:ind w:left="8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B2F5FCE"/>
    <w:multiLevelType w:val="hybridMultilevel"/>
    <w:tmpl w:val="22F8FF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D36791"/>
    <w:multiLevelType w:val="hybridMultilevel"/>
    <w:tmpl w:val="EF7C1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D902030"/>
    <w:multiLevelType w:val="hybridMultilevel"/>
    <w:tmpl w:val="FBAA4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C11436"/>
    <w:multiLevelType w:val="hybridMultilevel"/>
    <w:tmpl w:val="C23C2582"/>
    <w:lvl w:ilvl="0" w:tplc="575A8218">
      <w:start w:val="1"/>
      <w:numFmt w:val="decimal"/>
      <w:lvlText w:val="%1."/>
      <w:lvlJc w:val="left"/>
      <w:pPr>
        <w:ind w:left="502" w:hanging="360"/>
      </w:pPr>
      <w:rPr>
        <w:color w:val="auto"/>
      </w:rPr>
    </w:lvl>
    <w:lvl w:ilvl="1" w:tplc="5C12A716">
      <w:start w:val="1"/>
      <w:numFmt w:val="lowerLetter"/>
      <w:lvlText w:val="%2."/>
      <w:lvlJc w:val="left"/>
      <w:pPr>
        <w:ind w:left="1352" w:hanging="360"/>
      </w:pPr>
      <w:rPr>
        <w:color w:val="auto"/>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20A5D49"/>
    <w:multiLevelType w:val="hybridMultilevel"/>
    <w:tmpl w:val="E93C5972"/>
    <w:lvl w:ilvl="0" w:tplc="1009000D">
      <w:start w:val="1"/>
      <w:numFmt w:val="bullet"/>
      <w:lvlText w:val=""/>
      <w:lvlJc w:val="left"/>
      <w:pPr>
        <w:ind w:left="792" w:hanging="360"/>
      </w:pPr>
      <w:rPr>
        <w:rFonts w:ascii="Wingdings" w:hAnsi="Wingdings"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abstractNum w:abstractNumId="40" w15:restartNumberingAfterBreak="0">
    <w:nsid w:val="621476CA"/>
    <w:multiLevelType w:val="multilevel"/>
    <w:tmpl w:val="E9C004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2291B95"/>
    <w:multiLevelType w:val="multilevel"/>
    <w:tmpl w:val="EEA6D9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5617469"/>
    <w:multiLevelType w:val="multilevel"/>
    <w:tmpl w:val="EEA6D9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62B59AC"/>
    <w:multiLevelType w:val="hybridMultilevel"/>
    <w:tmpl w:val="DB9A2798"/>
    <w:lvl w:ilvl="0" w:tplc="68B2D1BC">
      <w:numFmt w:val="bullet"/>
      <w:lvlText w:val=""/>
      <w:lvlJc w:val="left"/>
      <w:pPr>
        <w:ind w:left="830" w:hanging="360"/>
      </w:pPr>
      <w:rPr>
        <w:rFonts w:ascii="Symbol" w:eastAsia="Symbol" w:hAnsi="Symbol" w:cs="Symbol" w:hint="default"/>
        <w:w w:val="99"/>
        <w:sz w:val="22"/>
        <w:szCs w:val="22"/>
      </w:rPr>
    </w:lvl>
    <w:lvl w:ilvl="1" w:tplc="C5224514">
      <w:numFmt w:val="bullet"/>
      <w:lvlText w:val="o"/>
      <w:lvlJc w:val="left"/>
      <w:pPr>
        <w:ind w:left="1550" w:hanging="360"/>
      </w:pPr>
      <w:rPr>
        <w:rFonts w:ascii="Courier New" w:eastAsia="Courier New" w:hAnsi="Courier New" w:cs="Courier New" w:hint="default"/>
        <w:w w:val="99"/>
        <w:sz w:val="22"/>
        <w:szCs w:val="22"/>
      </w:rPr>
    </w:lvl>
    <w:lvl w:ilvl="2" w:tplc="5F7A3546">
      <w:numFmt w:val="bullet"/>
      <w:lvlText w:val="•"/>
      <w:lvlJc w:val="left"/>
      <w:pPr>
        <w:ind w:left="2517" w:hanging="360"/>
      </w:pPr>
      <w:rPr>
        <w:rFonts w:hint="default"/>
      </w:rPr>
    </w:lvl>
    <w:lvl w:ilvl="3" w:tplc="225EBB68">
      <w:numFmt w:val="bullet"/>
      <w:lvlText w:val="•"/>
      <w:lvlJc w:val="left"/>
      <w:pPr>
        <w:ind w:left="3475" w:hanging="360"/>
      </w:pPr>
      <w:rPr>
        <w:rFonts w:hint="default"/>
      </w:rPr>
    </w:lvl>
    <w:lvl w:ilvl="4" w:tplc="057A8DE6">
      <w:numFmt w:val="bullet"/>
      <w:lvlText w:val="•"/>
      <w:lvlJc w:val="left"/>
      <w:pPr>
        <w:ind w:left="4433" w:hanging="360"/>
      </w:pPr>
      <w:rPr>
        <w:rFonts w:hint="default"/>
      </w:rPr>
    </w:lvl>
    <w:lvl w:ilvl="5" w:tplc="525E6548">
      <w:numFmt w:val="bullet"/>
      <w:lvlText w:val="•"/>
      <w:lvlJc w:val="left"/>
      <w:pPr>
        <w:ind w:left="5391" w:hanging="360"/>
      </w:pPr>
      <w:rPr>
        <w:rFonts w:hint="default"/>
      </w:rPr>
    </w:lvl>
    <w:lvl w:ilvl="6" w:tplc="1AEC57B4">
      <w:numFmt w:val="bullet"/>
      <w:lvlText w:val="•"/>
      <w:lvlJc w:val="left"/>
      <w:pPr>
        <w:ind w:left="6348" w:hanging="360"/>
      </w:pPr>
      <w:rPr>
        <w:rFonts w:hint="default"/>
      </w:rPr>
    </w:lvl>
    <w:lvl w:ilvl="7" w:tplc="2EF49B46">
      <w:numFmt w:val="bullet"/>
      <w:lvlText w:val="•"/>
      <w:lvlJc w:val="left"/>
      <w:pPr>
        <w:ind w:left="7306" w:hanging="360"/>
      </w:pPr>
      <w:rPr>
        <w:rFonts w:hint="default"/>
      </w:rPr>
    </w:lvl>
    <w:lvl w:ilvl="8" w:tplc="3A52C524">
      <w:numFmt w:val="bullet"/>
      <w:lvlText w:val="•"/>
      <w:lvlJc w:val="left"/>
      <w:pPr>
        <w:ind w:left="8264" w:hanging="360"/>
      </w:pPr>
      <w:rPr>
        <w:rFonts w:hint="default"/>
      </w:rPr>
    </w:lvl>
  </w:abstractNum>
  <w:abstractNum w:abstractNumId="44" w15:restartNumberingAfterBreak="0">
    <w:nsid w:val="66330B56"/>
    <w:multiLevelType w:val="hybridMultilevel"/>
    <w:tmpl w:val="64C408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C50C29"/>
    <w:multiLevelType w:val="multilevel"/>
    <w:tmpl w:val="1BDE8680"/>
    <w:lvl w:ilvl="0">
      <w:start w:val="10"/>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46" w15:restartNumberingAfterBreak="0">
    <w:nsid w:val="68D331E1"/>
    <w:multiLevelType w:val="hybridMultilevel"/>
    <w:tmpl w:val="A0FA34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6AF80518"/>
    <w:multiLevelType w:val="hybridMultilevel"/>
    <w:tmpl w:val="9D44ACB8"/>
    <w:lvl w:ilvl="0" w:tplc="10090017">
      <w:start w:val="1"/>
      <w:numFmt w:val="lowerLetter"/>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48" w15:restartNumberingAfterBreak="0">
    <w:nsid w:val="6B3E7484"/>
    <w:multiLevelType w:val="hybridMultilevel"/>
    <w:tmpl w:val="A61AA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6B46217A"/>
    <w:multiLevelType w:val="hybridMultilevel"/>
    <w:tmpl w:val="E6D4DC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B4C1575"/>
    <w:multiLevelType w:val="hybridMultilevel"/>
    <w:tmpl w:val="AAC0039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0647CD1"/>
    <w:multiLevelType w:val="hybridMultilevel"/>
    <w:tmpl w:val="671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0EF5433"/>
    <w:multiLevelType w:val="multilevel"/>
    <w:tmpl w:val="475C0EA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bullet"/>
      <w:lvlText w:val=""/>
      <w:lvlJc w:val="left"/>
      <w:pPr>
        <w:ind w:left="3600" w:hanging="1440"/>
      </w:pPr>
      <w:rPr>
        <w:rFonts w:ascii="Symbol" w:hAnsi="Symbol"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53" w15:restartNumberingAfterBreak="0">
    <w:nsid w:val="71FA4EC7"/>
    <w:multiLevelType w:val="hybridMultilevel"/>
    <w:tmpl w:val="BE08EC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5093962"/>
    <w:multiLevelType w:val="multilevel"/>
    <w:tmpl w:val="BC72DD90"/>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1080"/>
      </w:pPr>
      <w:rPr>
        <w:rFonts w:hint="default"/>
      </w:rPr>
    </w:lvl>
    <w:lvl w:ilvl="3">
      <w:start w:val="1"/>
      <w:numFmt w:val="decimal"/>
      <w:lvlText w:val="%1.%2.%3.%4"/>
      <w:lvlJc w:val="left"/>
      <w:pPr>
        <w:ind w:left="3960" w:hanging="144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760" w:hanging="1800"/>
      </w:pPr>
      <w:rPr>
        <w:rFonts w:hint="default"/>
      </w:rPr>
    </w:lvl>
    <w:lvl w:ilvl="6">
      <w:start w:val="1"/>
      <w:numFmt w:val="decimal"/>
      <w:lvlText w:val="%1.%2.%3.%4.%5.%6.%7"/>
      <w:lvlJc w:val="left"/>
      <w:pPr>
        <w:ind w:left="6840" w:hanging="2160"/>
      </w:pPr>
      <w:rPr>
        <w:rFonts w:hint="default"/>
      </w:rPr>
    </w:lvl>
    <w:lvl w:ilvl="7">
      <w:start w:val="1"/>
      <w:numFmt w:val="decimal"/>
      <w:lvlText w:val="%1.%2.%3.%4.%5.%6.%7.%8"/>
      <w:lvlJc w:val="left"/>
      <w:pPr>
        <w:ind w:left="7920" w:hanging="2520"/>
      </w:pPr>
      <w:rPr>
        <w:rFonts w:hint="default"/>
      </w:rPr>
    </w:lvl>
    <w:lvl w:ilvl="8">
      <w:start w:val="1"/>
      <w:numFmt w:val="decimal"/>
      <w:lvlText w:val="%1.%2.%3.%4.%5.%6.%7.%8.%9"/>
      <w:lvlJc w:val="left"/>
      <w:pPr>
        <w:ind w:left="9000" w:hanging="2880"/>
      </w:pPr>
      <w:rPr>
        <w:rFonts w:hint="default"/>
      </w:rPr>
    </w:lvl>
  </w:abstractNum>
  <w:abstractNum w:abstractNumId="55" w15:restartNumberingAfterBreak="0">
    <w:nsid w:val="7A402EED"/>
    <w:multiLevelType w:val="hybridMultilevel"/>
    <w:tmpl w:val="59B26AC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7A7663A2"/>
    <w:multiLevelType w:val="hybridMultilevel"/>
    <w:tmpl w:val="4CFA9E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7B6E7F4B"/>
    <w:multiLevelType w:val="hybridMultilevel"/>
    <w:tmpl w:val="5A561EB8"/>
    <w:lvl w:ilvl="0" w:tplc="CAD85964">
      <w:start w:val="1"/>
      <w:numFmt w:val="lowerRoman"/>
      <w:lvlText w:val="%1)"/>
      <w:lvlJc w:val="left"/>
      <w:pPr>
        <w:ind w:left="71" w:hanging="720"/>
      </w:pPr>
      <w:rPr>
        <w:b w:val="0"/>
      </w:rPr>
    </w:lvl>
    <w:lvl w:ilvl="1" w:tplc="10090019">
      <w:start w:val="1"/>
      <w:numFmt w:val="lowerLetter"/>
      <w:lvlText w:val="%2."/>
      <w:lvlJc w:val="left"/>
      <w:pPr>
        <w:ind w:left="431" w:hanging="360"/>
      </w:pPr>
    </w:lvl>
    <w:lvl w:ilvl="2" w:tplc="1009001B">
      <w:start w:val="1"/>
      <w:numFmt w:val="lowerRoman"/>
      <w:lvlText w:val="%3."/>
      <w:lvlJc w:val="right"/>
      <w:pPr>
        <w:ind w:left="1151" w:hanging="180"/>
      </w:pPr>
    </w:lvl>
    <w:lvl w:ilvl="3" w:tplc="1009000F">
      <w:start w:val="1"/>
      <w:numFmt w:val="decimal"/>
      <w:lvlText w:val="%4."/>
      <w:lvlJc w:val="left"/>
      <w:pPr>
        <w:ind w:left="1871" w:hanging="360"/>
      </w:pPr>
    </w:lvl>
    <w:lvl w:ilvl="4" w:tplc="10090019">
      <w:start w:val="1"/>
      <w:numFmt w:val="lowerLetter"/>
      <w:lvlText w:val="%5."/>
      <w:lvlJc w:val="left"/>
      <w:pPr>
        <w:ind w:left="2591" w:hanging="360"/>
      </w:pPr>
    </w:lvl>
    <w:lvl w:ilvl="5" w:tplc="1009001B">
      <w:start w:val="1"/>
      <w:numFmt w:val="lowerRoman"/>
      <w:lvlText w:val="%6."/>
      <w:lvlJc w:val="right"/>
      <w:pPr>
        <w:ind w:left="3311" w:hanging="180"/>
      </w:pPr>
    </w:lvl>
    <w:lvl w:ilvl="6" w:tplc="1009000F">
      <w:start w:val="1"/>
      <w:numFmt w:val="decimal"/>
      <w:lvlText w:val="%7."/>
      <w:lvlJc w:val="left"/>
      <w:pPr>
        <w:ind w:left="4031" w:hanging="360"/>
      </w:pPr>
    </w:lvl>
    <w:lvl w:ilvl="7" w:tplc="10090019">
      <w:start w:val="1"/>
      <w:numFmt w:val="lowerLetter"/>
      <w:lvlText w:val="%8."/>
      <w:lvlJc w:val="left"/>
      <w:pPr>
        <w:ind w:left="4751" w:hanging="360"/>
      </w:pPr>
    </w:lvl>
    <w:lvl w:ilvl="8" w:tplc="1009001B">
      <w:start w:val="1"/>
      <w:numFmt w:val="lowerRoman"/>
      <w:lvlText w:val="%9."/>
      <w:lvlJc w:val="right"/>
      <w:pPr>
        <w:ind w:left="5471" w:hanging="180"/>
      </w:pPr>
    </w:lvl>
  </w:abstractNum>
  <w:num w:numId="1">
    <w:abstractNumId w:val="18"/>
  </w:num>
  <w:num w:numId="2">
    <w:abstractNumId w:val="52"/>
  </w:num>
  <w:num w:numId="3">
    <w:abstractNumId w:val="2"/>
  </w:num>
  <w:num w:numId="4">
    <w:abstractNumId w:val="23"/>
  </w:num>
  <w:num w:numId="5">
    <w:abstractNumId w:val="47"/>
  </w:num>
  <w:num w:numId="6">
    <w:abstractNumId w:val="25"/>
  </w:num>
  <w:num w:numId="7">
    <w:abstractNumId w:val="7"/>
  </w:num>
  <w:num w:numId="8">
    <w:abstractNumId w:val="46"/>
  </w:num>
  <w:num w:numId="9">
    <w:abstractNumId w:val="31"/>
  </w:num>
  <w:num w:numId="10">
    <w:abstractNumId w:val="14"/>
  </w:num>
  <w:num w:numId="11">
    <w:abstractNumId w:val="43"/>
  </w:num>
  <w:num w:numId="12">
    <w:abstractNumId w:val="13"/>
  </w:num>
  <w:num w:numId="13">
    <w:abstractNumId w:val="12"/>
  </w:num>
  <w:num w:numId="14">
    <w:abstractNumId w:val="39"/>
  </w:num>
  <w:num w:numId="15">
    <w:abstractNumId w:val="27"/>
  </w:num>
  <w:num w:numId="16">
    <w:abstractNumId w:val="4"/>
  </w:num>
  <w:num w:numId="17">
    <w:abstractNumId w:val="22"/>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8"/>
  </w:num>
  <w:num w:numId="22">
    <w:abstractNumId w:val="56"/>
  </w:num>
  <w:num w:numId="23">
    <w:abstractNumId w:val="9"/>
  </w:num>
  <w:num w:numId="24">
    <w:abstractNumId w:val="16"/>
  </w:num>
  <w:num w:numId="25">
    <w:abstractNumId w:val="0"/>
  </w:num>
  <w:num w:numId="26">
    <w:abstractNumId w:val="30"/>
  </w:num>
  <w:num w:numId="27">
    <w:abstractNumId w:val="24"/>
  </w:num>
  <w:num w:numId="28">
    <w:abstractNumId w:val="48"/>
  </w:num>
  <w:num w:numId="29">
    <w:abstractNumId w:val="38"/>
  </w:num>
  <w:num w:numId="30">
    <w:abstractNumId w:val="21"/>
  </w:num>
  <w:num w:numId="31">
    <w:abstractNumId w:val="51"/>
  </w:num>
  <w:num w:numId="32">
    <w:abstractNumId w:val="6"/>
  </w:num>
  <w:num w:numId="33">
    <w:abstractNumId w:val="10"/>
  </w:num>
  <w:num w:numId="34">
    <w:abstractNumId w:val="29"/>
  </w:num>
  <w:num w:numId="35">
    <w:abstractNumId w:val="1"/>
  </w:num>
  <w:num w:numId="36">
    <w:abstractNumId w:val="54"/>
  </w:num>
  <w:num w:numId="37">
    <w:abstractNumId w:val="55"/>
  </w:num>
  <w:num w:numId="38">
    <w:abstractNumId w:val="40"/>
  </w:num>
  <w:num w:numId="39">
    <w:abstractNumId w:val="20"/>
  </w:num>
  <w:num w:numId="40">
    <w:abstractNumId w:val="35"/>
  </w:num>
  <w:num w:numId="41">
    <w:abstractNumId w:val="44"/>
  </w:num>
  <w:num w:numId="42">
    <w:abstractNumId w:val="15"/>
  </w:num>
  <w:num w:numId="43">
    <w:abstractNumId w:val="57"/>
  </w:num>
  <w:num w:numId="44">
    <w:abstractNumId w:val="45"/>
  </w:num>
  <w:num w:numId="45">
    <w:abstractNumId w:val="8"/>
  </w:num>
  <w:num w:numId="46">
    <w:abstractNumId w:val="34"/>
  </w:num>
  <w:num w:numId="47">
    <w:abstractNumId w:val="42"/>
  </w:num>
  <w:num w:numId="48">
    <w:abstractNumId w:val="17"/>
  </w:num>
  <w:num w:numId="49">
    <w:abstractNumId w:val="41"/>
  </w:num>
  <w:num w:numId="50">
    <w:abstractNumId w:val="26"/>
  </w:num>
  <w:num w:numId="51">
    <w:abstractNumId w:val="11"/>
  </w:num>
  <w:num w:numId="52">
    <w:abstractNumId w:val="37"/>
  </w:num>
  <w:num w:numId="53">
    <w:abstractNumId w:val="36"/>
  </w:num>
  <w:num w:numId="54">
    <w:abstractNumId w:val="19"/>
  </w:num>
  <w:num w:numId="55">
    <w:abstractNumId w:val="53"/>
  </w:num>
  <w:num w:numId="56">
    <w:abstractNumId w:val="49"/>
  </w:num>
  <w:num w:numId="57">
    <w:abstractNumId w:val="32"/>
  </w:num>
  <w:num w:numId="58">
    <w:abstractNumId w:val="50"/>
  </w:num>
  <w:num w:numId="59">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EAF"/>
    <w:rsid w:val="00003799"/>
    <w:rsid w:val="0001297D"/>
    <w:rsid w:val="00015615"/>
    <w:rsid w:val="00021DFD"/>
    <w:rsid w:val="000231F6"/>
    <w:rsid w:val="000237E6"/>
    <w:rsid w:val="00024085"/>
    <w:rsid w:val="00026528"/>
    <w:rsid w:val="00031AE0"/>
    <w:rsid w:val="00051BB8"/>
    <w:rsid w:val="00056D76"/>
    <w:rsid w:val="000605F5"/>
    <w:rsid w:val="00061CD8"/>
    <w:rsid w:val="0006756C"/>
    <w:rsid w:val="00074100"/>
    <w:rsid w:val="00084223"/>
    <w:rsid w:val="000A0F17"/>
    <w:rsid w:val="000A1869"/>
    <w:rsid w:val="000A2B2A"/>
    <w:rsid w:val="000A7420"/>
    <w:rsid w:val="000B77C3"/>
    <w:rsid w:val="000C3B85"/>
    <w:rsid w:val="000D0E7E"/>
    <w:rsid w:val="000D7009"/>
    <w:rsid w:val="000E3CCF"/>
    <w:rsid w:val="000E3D8F"/>
    <w:rsid w:val="000E44FD"/>
    <w:rsid w:val="000E649C"/>
    <w:rsid w:val="000E770A"/>
    <w:rsid w:val="000F3C7C"/>
    <w:rsid w:val="000F7997"/>
    <w:rsid w:val="0010630A"/>
    <w:rsid w:val="0011290B"/>
    <w:rsid w:val="00116AA6"/>
    <w:rsid w:val="00116B73"/>
    <w:rsid w:val="00116DDC"/>
    <w:rsid w:val="00117849"/>
    <w:rsid w:val="00122877"/>
    <w:rsid w:val="0013058B"/>
    <w:rsid w:val="00130ADB"/>
    <w:rsid w:val="00132007"/>
    <w:rsid w:val="001428D4"/>
    <w:rsid w:val="00144BB9"/>
    <w:rsid w:val="0015006A"/>
    <w:rsid w:val="00167FD5"/>
    <w:rsid w:val="00174883"/>
    <w:rsid w:val="001778C4"/>
    <w:rsid w:val="00187418"/>
    <w:rsid w:val="001918D5"/>
    <w:rsid w:val="00193492"/>
    <w:rsid w:val="001967B7"/>
    <w:rsid w:val="001B1441"/>
    <w:rsid w:val="001B3978"/>
    <w:rsid w:val="001B6A3E"/>
    <w:rsid w:val="001C3C8C"/>
    <w:rsid w:val="001C745C"/>
    <w:rsid w:val="001D28E3"/>
    <w:rsid w:val="001D513E"/>
    <w:rsid w:val="001E3726"/>
    <w:rsid w:val="001E3B29"/>
    <w:rsid w:val="001F136C"/>
    <w:rsid w:val="001F15E4"/>
    <w:rsid w:val="001F3567"/>
    <w:rsid w:val="001F42FE"/>
    <w:rsid w:val="00200C2B"/>
    <w:rsid w:val="00201A9C"/>
    <w:rsid w:val="00206AA1"/>
    <w:rsid w:val="00211221"/>
    <w:rsid w:val="0021246D"/>
    <w:rsid w:val="002271D2"/>
    <w:rsid w:val="00231FF7"/>
    <w:rsid w:val="002410C6"/>
    <w:rsid w:val="00242DB1"/>
    <w:rsid w:val="002454F4"/>
    <w:rsid w:val="00245BE8"/>
    <w:rsid w:val="00251074"/>
    <w:rsid w:val="002558E9"/>
    <w:rsid w:val="0025789A"/>
    <w:rsid w:val="00260D3E"/>
    <w:rsid w:val="002666A5"/>
    <w:rsid w:val="00271573"/>
    <w:rsid w:val="00280AA2"/>
    <w:rsid w:val="00293DC8"/>
    <w:rsid w:val="002A4254"/>
    <w:rsid w:val="002A54E9"/>
    <w:rsid w:val="002B2644"/>
    <w:rsid w:val="002B26EC"/>
    <w:rsid w:val="002C2318"/>
    <w:rsid w:val="002C55BD"/>
    <w:rsid w:val="002C6984"/>
    <w:rsid w:val="002C6EEB"/>
    <w:rsid w:val="002D4A1F"/>
    <w:rsid w:val="002D7F13"/>
    <w:rsid w:val="002F14FB"/>
    <w:rsid w:val="00304272"/>
    <w:rsid w:val="00310D66"/>
    <w:rsid w:val="003165EF"/>
    <w:rsid w:val="003168F4"/>
    <w:rsid w:val="003173E0"/>
    <w:rsid w:val="003252F4"/>
    <w:rsid w:val="00332B86"/>
    <w:rsid w:val="00341C86"/>
    <w:rsid w:val="0034282D"/>
    <w:rsid w:val="003433F6"/>
    <w:rsid w:val="0035026E"/>
    <w:rsid w:val="00350B84"/>
    <w:rsid w:val="00367629"/>
    <w:rsid w:val="00370013"/>
    <w:rsid w:val="00374BAD"/>
    <w:rsid w:val="00390C2C"/>
    <w:rsid w:val="00390EAF"/>
    <w:rsid w:val="0039306E"/>
    <w:rsid w:val="00394AC1"/>
    <w:rsid w:val="00394AE8"/>
    <w:rsid w:val="003A3F75"/>
    <w:rsid w:val="003A7076"/>
    <w:rsid w:val="003B7BCD"/>
    <w:rsid w:val="003C53AE"/>
    <w:rsid w:val="003D1ACD"/>
    <w:rsid w:val="003E72FA"/>
    <w:rsid w:val="003F3269"/>
    <w:rsid w:val="00404F01"/>
    <w:rsid w:val="0041388E"/>
    <w:rsid w:val="00421C3A"/>
    <w:rsid w:val="0042640D"/>
    <w:rsid w:val="00427637"/>
    <w:rsid w:val="00432A24"/>
    <w:rsid w:val="00432ADE"/>
    <w:rsid w:val="00433FDD"/>
    <w:rsid w:val="00445EA4"/>
    <w:rsid w:val="00446551"/>
    <w:rsid w:val="004527AB"/>
    <w:rsid w:val="00465472"/>
    <w:rsid w:val="004715CE"/>
    <w:rsid w:val="00483E40"/>
    <w:rsid w:val="0048677A"/>
    <w:rsid w:val="0049099E"/>
    <w:rsid w:val="004A3DAE"/>
    <w:rsid w:val="004A4065"/>
    <w:rsid w:val="004A71F5"/>
    <w:rsid w:val="004B275B"/>
    <w:rsid w:val="004B4122"/>
    <w:rsid w:val="004B4F49"/>
    <w:rsid w:val="004D09F8"/>
    <w:rsid w:val="004E0E9F"/>
    <w:rsid w:val="004E1793"/>
    <w:rsid w:val="004E4F04"/>
    <w:rsid w:val="004E5CBC"/>
    <w:rsid w:val="004E6AB7"/>
    <w:rsid w:val="004E6B04"/>
    <w:rsid w:val="004F0605"/>
    <w:rsid w:val="00504BD7"/>
    <w:rsid w:val="00512236"/>
    <w:rsid w:val="00513FEC"/>
    <w:rsid w:val="00526111"/>
    <w:rsid w:val="00527667"/>
    <w:rsid w:val="00530D77"/>
    <w:rsid w:val="00545EF1"/>
    <w:rsid w:val="00551737"/>
    <w:rsid w:val="0055299B"/>
    <w:rsid w:val="00561D75"/>
    <w:rsid w:val="005626E5"/>
    <w:rsid w:val="00563852"/>
    <w:rsid w:val="00566E0A"/>
    <w:rsid w:val="005763CA"/>
    <w:rsid w:val="00576780"/>
    <w:rsid w:val="005839E9"/>
    <w:rsid w:val="0058451D"/>
    <w:rsid w:val="00594407"/>
    <w:rsid w:val="005951BC"/>
    <w:rsid w:val="00595982"/>
    <w:rsid w:val="005A3EBE"/>
    <w:rsid w:val="005A62DC"/>
    <w:rsid w:val="005A6896"/>
    <w:rsid w:val="005A795E"/>
    <w:rsid w:val="005B12BB"/>
    <w:rsid w:val="005B5E55"/>
    <w:rsid w:val="005D2E64"/>
    <w:rsid w:val="005D35AC"/>
    <w:rsid w:val="005E53DF"/>
    <w:rsid w:val="005E5D06"/>
    <w:rsid w:val="005E65DC"/>
    <w:rsid w:val="005E7D1C"/>
    <w:rsid w:val="00603094"/>
    <w:rsid w:val="00617F79"/>
    <w:rsid w:val="00623F40"/>
    <w:rsid w:val="0062673C"/>
    <w:rsid w:val="00627D7A"/>
    <w:rsid w:val="00634B06"/>
    <w:rsid w:val="00635186"/>
    <w:rsid w:val="00641AEB"/>
    <w:rsid w:val="00643209"/>
    <w:rsid w:val="00643660"/>
    <w:rsid w:val="00644D3C"/>
    <w:rsid w:val="0065047C"/>
    <w:rsid w:val="00657C24"/>
    <w:rsid w:val="006675B3"/>
    <w:rsid w:val="00675FA6"/>
    <w:rsid w:val="006763A8"/>
    <w:rsid w:val="00684449"/>
    <w:rsid w:val="0069550C"/>
    <w:rsid w:val="006A0149"/>
    <w:rsid w:val="006B1519"/>
    <w:rsid w:val="006B1E68"/>
    <w:rsid w:val="006B591A"/>
    <w:rsid w:val="006B7411"/>
    <w:rsid w:val="006C1FD3"/>
    <w:rsid w:val="006D0722"/>
    <w:rsid w:val="006D1C62"/>
    <w:rsid w:val="006D7474"/>
    <w:rsid w:val="006E3177"/>
    <w:rsid w:val="006E5D71"/>
    <w:rsid w:val="00700D5F"/>
    <w:rsid w:val="007055FE"/>
    <w:rsid w:val="0070773F"/>
    <w:rsid w:val="00721370"/>
    <w:rsid w:val="00745CA3"/>
    <w:rsid w:val="00746259"/>
    <w:rsid w:val="00750BFD"/>
    <w:rsid w:val="007550E6"/>
    <w:rsid w:val="00760DED"/>
    <w:rsid w:val="00767D20"/>
    <w:rsid w:val="0077054F"/>
    <w:rsid w:val="0079024F"/>
    <w:rsid w:val="00793967"/>
    <w:rsid w:val="00793A2F"/>
    <w:rsid w:val="007940BA"/>
    <w:rsid w:val="007B4689"/>
    <w:rsid w:val="007B5C5E"/>
    <w:rsid w:val="007C2B8E"/>
    <w:rsid w:val="007C6823"/>
    <w:rsid w:val="007D2603"/>
    <w:rsid w:val="007D458C"/>
    <w:rsid w:val="007D5598"/>
    <w:rsid w:val="007E4287"/>
    <w:rsid w:val="007E6024"/>
    <w:rsid w:val="007F09BE"/>
    <w:rsid w:val="00810FA3"/>
    <w:rsid w:val="0082736A"/>
    <w:rsid w:val="00830422"/>
    <w:rsid w:val="008310DB"/>
    <w:rsid w:val="008332E7"/>
    <w:rsid w:val="00834EF4"/>
    <w:rsid w:val="00836768"/>
    <w:rsid w:val="00836EDB"/>
    <w:rsid w:val="00840B44"/>
    <w:rsid w:val="008413BE"/>
    <w:rsid w:val="00842D40"/>
    <w:rsid w:val="0084579B"/>
    <w:rsid w:val="008539C2"/>
    <w:rsid w:val="00873DC4"/>
    <w:rsid w:val="008816FF"/>
    <w:rsid w:val="0088235F"/>
    <w:rsid w:val="00883BB7"/>
    <w:rsid w:val="0089292D"/>
    <w:rsid w:val="00896988"/>
    <w:rsid w:val="008A1115"/>
    <w:rsid w:val="008A16B4"/>
    <w:rsid w:val="008A4442"/>
    <w:rsid w:val="008A5369"/>
    <w:rsid w:val="008B1DDE"/>
    <w:rsid w:val="008B2C52"/>
    <w:rsid w:val="008C0A41"/>
    <w:rsid w:val="008C0AC0"/>
    <w:rsid w:val="008C1BE9"/>
    <w:rsid w:val="008C43FA"/>
    <w:rsid w:val="008C5B33"/>
    <w:rsid w:val="008D7389"/>
    <w:rsid w:val="008E1B61"/>
    <w:rsid w:val="008F5FD9"/>
    <w:rsid w:val="008F73CC"/>
    <w:rsid w:val="008F7D7C"/>
    <w:rsid w:val="00903A36"/>
    <w:rsid w:val="00913819"/>
    <w:rsid w:val="00923167"/>
    <w:rsid w:val="0092424E"/>
    <w:rsid w:val="009271A0"/>
    <w:rsid w:val="0093028C"/>
    <w:rsid w:val="00934032"/>
    <w:rsid w:val="009411BC"/>
    <w:rsid w:val="00943106"/>
    <w:rsid w:val="00947C6F"/>
    <w:rsid w:val="009518A9"/>
    <w:rsid w:val="00953528"/>
    <w:rsid w:val="009572A3"/>
    <w:rsid w:val="00966174"/>
    <w:rsid w:val="009669DF"/>
    <w:rsid w:val="009679E2"/>
    <w:rsid w:val="00984FFD"/>
    <w:rsid w:val="009870A8"/>
    <w:rsid w:val="00994CF4"/>
    <w:rsid w:val="00996C4D"/>
    <w:rsid w:val="009A0005"/>
    <w:rsid w:val="009A0586"/>
    <w:rsid w:val="009A7B25"/>
    <w:rsid w:val="009A7F65"/>
    <w:rsid w:val="009C0756"/>
    <w:rsid w:val="009D00A2"/>
    <w:rsid w:val="009D1B2A"/>
    <w:rsid w:val="009D22E3"/>
    <w:rsid w:val="009D6270"/>
    <w:rsid w:val="009E283C"/>
    <w:rsid w:val="009E5314"/>
    <w:rsid w:val="00A17AFE"/>
    <w:rsid w:val="00A2734B"/>
    <w:rsid w:val="00A3194C"/>
    <w:rsid w:val="00A34083"/>
    <w:rsid w:val="00A50BF1"/>
    <w:rsid w:val="00A55EC0"/>
    <w:rsid w:val="00A55FE5"/>
    <w:rsid w:val="00A567C8"/>
    <w:rsid w:val="00A601C1"/>
    <w:rsid w:val="00A61D58"/>
    <w:rsid w:val="00A62C12"/>
    <w:rsid w:val="00A65C4A"/>
    <w:rsid w:val="00A678D6"/>
    <w:rsid w:val="00A80FC8"/>
    <w:rsid w:val="00A84EEC"/>
    <w:rsid w:val="00A86CD7"/>
    <w:rsid w:val="00A95AA0"/>
    <w:rsid w:val="00AA7378"/>
    <w:rsid w:val="00AB143D"/>
    <w:rsid w:val="00AB6FD2"/>
    <w:rsid w:val="00AC1DBB"/>
    <w:rsid w:val="00AC6A74"/>
    <w:rsid w:val="00AD0AEB"/>
    <w:rsid w:val="00AD47A5"/>
    <w:rsid w:val="00AE3F19"/>
    <w:rsid w:val="00AE3F93"/>
    <w:rsid w:val="00AE4269"/>
    <w:rsid w:val="00AE63C9"/>
    <w:rsid w:val="00AF2E10"/>
    <w:rsid w:val="00AF67F1"/>
    <w:rsid w:val="00B06CC9"/>
    <w:rsid w:val="00B10174"/>
    <w:rsid w:val="00B21ED9"/>
    <w:rsid w:val="00B2261D"/>
    <w:rsid w:val="00B25F95"/>
    <w:rsid w:val="00B31BA3"/>
    <w:rsid w:val="00B35D1D"/>
    <w:rsid w:val="00B376DA"/>
    <w:rsid w:val="00B41042"/>
    <w:rsid w:val="00B47BBC"/>
    <w:rsid w:val="00B55EAF"/>
    <w:rsid w:val="00B56C66"/>
    <w:rsid w:val="00B72606"/>
    <w:rsid w:val="00B730A8"/>
    <w:rsid w:val="00B75239"/>
    <w:rsid w:val="00B85C6A"/>
    <w:rsid w:val="00B86831"/>
    <w:rsid w:val="00B952D3"/>
    <w:rsid w:val="00BA0593"/>
    <w:rsid w:val="00BC47F9"/>
    <w:rsid w:val="00BC647E"/>
    <w:rsid w:val="00BD224E"/>
    <w:rsid w:val="00BD26DF"/>
    <w:rsid w:val="00BD7C83"/>
    <w:rsid w:val="00BE1993"/>
    <w:rsid w:val="00BE376F"/>
    <w:rsid w:val="00BE604C"/>
    <w:rsid w:val="00BF2F0D"/>
    <w:rsid w:val="00BF313F"/>
    <w:rsid w:val="00BF355F"/>
    <w:rsid w:val="00BF47A9"/>
    <w:rsid w:val="00BF5108"/>
    <w:rsid w:val="00C00DB0"/>
    <w:rsid w:val="00C03844"/>
    <w:rsid w:val="00C05793"/>
    <w:rsid w:val="00C250A0"/>
    <w:rsid w:val="00C26EB1"/>
    <w:rsid w:val="00C328A8"/>
    <w:rsid w:val="00C3396C"/>
    <w:rsid w:val="00C343F2"/>
    <w:rsid w:val="00C471B9"/>
    <w:rsid w:val="00C47BB5"/>
    <w:rsid w:val="00C54A3C"/>
    <w:rsid w:val="00C5696D"/>
    <w:rsid w:val="00C75615"/>
    <w:rsid w:val="00C769DE"/>
    <w:rsid w:val="00C82448"/>
    <w:rsid w:val="00C91705"/>
    <w:rsid w:val="00C94D02"/>
    <w:rsid w:val="00CB7DE8"/>
    <w:rsid w:val="00CC3272"/>
    <w:rsid w:val="00CC5797"/>
    <w:rsid w:val="00CC671D"/>
    <w:rsid w:val="00CF3B14"/>
    <w:rsid w:val="00CF3C25"/>
    <w:rsid w:val="00D04ED8"/>
    <w:rsid w:val="00D14DAC"/>
    <w:rsid w:val="00D176BB"/>
    <w:rsid w:val="00D2149A"/>
    <w:rsid w:val="00D214E7"/>
    <w:rsid w:val="00D217FB"/>
    <w:rsid w:val="00D233F9"/>
    <w:rsid w:val="00D25E20"/>
    <w:rsid w:val="00D31AC3"/>
    <w:rsid w:val="00D329CE"/>
    <w:rsid w:val="00D36FA6"/>
    <w:rsid w:val="00D40D25"/>
    <w:rsid w:val="00D442B1"/>
    <w:rsid w:val="00D47D80"/>
    <w:rsid w:val="00D6028A"/>
    <w:rsid w:val="00D63E0A"/>
    <w:rsid w:val="00D70460"/>
    <w:rsid w:val="00D71BDA"/>
    <w:rsid w:val="00D73DE0"/>
    <w:rsid w:val="00D820C7"/>
    <w:rsid w:val="00D84337"/>
    <w:rsid w:val="00D9158D"/>
    <w:rsid w:val="00D95D57"/>
    <w:rsid w:val="00DA0214"/>
    <w:rsid w:val="00DA2922"/>
    <w:rsid w:val="00DB1078"/>
    <w:rsid w:val="00DB6C3E"/>
    <w:rsid w:val="00DD19E1"/>
    <w:rsid w:val="00DD24FD"/>
    <w:rsid w:val="00DD3ECD"/>
    <w:rsid w:val="00DD5ECD"/>
    <w:rsid w:val="00DE7001"/>
    <w:rsid w:val="00DE7CE4"/>
    <w:rsid w:val="00DF3A73"/>
    <w:rsid w:val="00DF58BA"/>
    <w:rsid w:val="00DF655B"/>
    <w:rsid w:val="00DF7DDA"/>
    <w:rsid w:val="00E004D4"/>
    <w:rsid w:val="00E021A6"/>
    <w:rsid w:val="00E04C12"/>
    <w:rsid w:val="00E07210"/>
    <w:rsid w:val="00E10433"/>
    <w:rsid w:val="00E1354A"/>
    <w:rsid w:val="00E1559F"/>
    <w:rsid w:val="00E20597"/>
    <w:rsid w:val="00E21A3D"/>
    <w:rsid w:val="00E239D9"/>
    <w:rsid w:val="00E30D45"/>
    <w:rsid w:val="00E36149"/>
    <w:rsid w:val="00E42B73"/>
    <w:rsid w:val="00E5291A"/>
    <w:rsid w:val="00E54505"/>
    <w:rsid w:val="00E67B13"/>
    <w:rsid w:val="00E71A1A"/>
    <w:rsid w:val="00E804DA"/>
    <w:rsid w:val="00EA6ED6"/>
    <w:rsid w:val="00EB14EE"/>
    <w:rsid w:val="00EB3E38"/>
    <w:rsid w:val="00EC06D3"/>
    <w:rsid w:val="00EC0827"/>
    <w:rsid w:val="00EC4D93"/>
    <w:rsid w:val="00ED3A18"/>
    <w:rsid w:val="00ED4C93"/>
    <w:rsid w:val="00EE0C5C"/>
    <w:rsid w:val="00EE18C0"/>
    <w:rsid w:val="00EE1E6C"/>
    <w:rsid w:val="00F033F8"/>
    <w:rsid w:val="00F07413"/>
    <w:rsid w:val="00F13066"/>
    <w:rsid w:val="00F21EDA"/>
    <w:rsid w:val="00F222DF"/>
    <w:rsid w:val="00F24CB2"/>
    <w:rsid w:val="00F314F5"/>
    <w:rsid w:val="00F31F19"/>
    <w:rsid w:val="00F43B4C"/>
    <w:rsid w:val="00F47DFA"/>
    <w:rsid w:val="00F50F59"/>
    <w:rsid w:val="00F54255"/>
    <w:rsid w:val="00F61172"/>
    <w:rsid w:val="00F61645"/>
    <w:rsid w:val="00F673E8"/>
    <w:rsid w:val="00F67B57"/>
    <w:rsid w:val="00F77570"/>
    <w:rsid w:val="00F82E50"/>
    <w:rsid w:val="00F867DD"/>
    <w:rsid w:val="00F90535"/>
    <w:rsid w:val="00FB17DD"/>
    <w:rsid w:val="00FB2B31"/>
    <w:rsid w:val="00FB2E2B"/>
    <w:rsid w:val="00FB3324"/>
    <w:rsid w:val="00FB6664"/>
    <w:rsid w:val="00FC1724"/>
    <w:rsid w:val="00FC1D02"/>
    <w:rsid w:val="00FC387F"/>
    <w:rsid w:val="00FC7608"/>
    <w:rsid w:val="00FD38A8"/>
    <w:rsid w:val="00FD3C6C"/>
    <w:rsid w:val="00FD7874"/>
    <w:rsid w:val="00FE1093"/>
    <w:rsid w:val="00FE2476"/>
    <w:rsid w:val="00FE72A2"/>
    <w:rsid w:val="00FE753A"/>
    <w:rsid w:val="00FF209A"/>
    <w:rsid w:val="00FF6E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26217"/>
  <w15:docId w15:val="{D18B5349-A0F0-41D6-9424-499DF703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734B"/>
  </w:style>
  <w:style w:type="paragraph" w:styleId="Heading1">
    <w:name w:val="heading 1"/>
    <w:basedOn w:val="ListParagraph"/>
    <w:next w:val="Normal"/>
    <w:rsid w:val="006B591A"/>
    <w:pPr>
      <w:numPr>
        <w:numId w:val="1"/>
      </w:numPr>
      <w:spacing w:before="240"/>
      <w:outlineLvl w:val="0"/>
    </w:pPr>
    <w:rPr>
      <w:rFonts w:eastAsia="Calibri"/>
      <w:b/>
      <w:sz w:val="24"/>
      <w:szCs w:val="24"/>
    </w:rPr>
  </w:style>
  <w:style w:type="paragraph" w:styleId="Heading2">
    <w:name w:val="heading 2"/>
    <w:basedOn w:val="ListParagraph"/>
    <w:next w:val="Normal"/>
    <w:rsid w:val="006B591A"/>
    <w:pPr>
      <w:numPr>
        <w:ilvl w:val="1"/>
        <w:numId w:val="1"/>
      </w:numPr>
      <w:spacing w:before="200" w:line="240" w:lineRule="auto"/>
      <w:contextualSpacing w:val="0"/>
      <w:outlineLvl w:val="1"/>
    </w:pPr>
    <w:rPr>
      <w:rFonts w:eastAsia="Calibri"/>
      <w:b/>
      <w:sz w:val="24"/>
      <w:szCs w:val="24"/>
    </w:rPr>
  </w:style>
  <w:style w:type="paragraph" w:styleId="Heading3">
    <w:name w:val="heading 3"/>
    <w:basedOn w:val="ListParagraph"/>
    <w:next w:val="Normal"/>
    <w:rsid w:val="006B591A"/>
    <w:pPr>
      <w:numPr>
        <w:ilvl w:val="2"/>
        <w:numId w:val="1"/>
      </w:numPr>
      <w:outlineLvl w:val="2"/>
    </w:pPr>
    <w:rPr>
      <w:b/>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566E0A"/>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66E0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6E0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4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EB"/>
    <w:rPr>
      <w:rFonts w:ascii="Tahoma" w:hAnsi="Tahoma" w:cs="Tahoma"/>
      <w:sz w:val="16"/>
      <w:szCs w:val="16"/>
    </w:rPr>
  </w:style>
  <w:style w:type="paragraph" w:styleId="ListParagraph">
    <w:name w:val="List Paragraph"/>
    <w:basedOn w:val="Normal"/>
    <w:uiPriority w:val="34"/>
    <w:qFormat/>
    <w:rsid w:val="00635186"/>
    <w:pPr>
      <w:ind w:left="720"/>
      <w:contextualSpacing/>
    </w:pPr>
  </w:style>
  <w:style w:type="paragraph" w:styleId="CommentSubject">
    <w:name w:val="annotation subject"/>
    <w:basedOn w:val="CommentText"/>
    <w:next w:val="CommentText"/>
    <w:link w:val="CommentSubjectChar"/>
    <w:uiPriority w:val="99"/>
    <w:semiHidden/>
    <w:unhideWhenUsed/>
    <w:rsid w:val="001B6A3E"/>
    <w:rPr>
      <w:b/>
      <w:bCs/>
    </w:rPr>
  </w:style>
  <w:style w:type="character" w:customStyle="1" w:styleId="CommentSubjectChar">
    <w:name w:val="Comment Subject Char"/>
    <w:basedOn w:val="CommentTextChar"/>
    <w:link w:val="CommentSubject"/>
    <w:uiPriority w:val="99"/>
    <w:semiHidden/>
    <w:rsid w:val="001B6A3E"/>
    <w:rPr>
      <w:b/>
      <w:bCs/>
      <w:sz w:val="20"/>
      <w:szCs w:val="20"/>
    </w:rPr>
  </w:style>
  <w:style w:type="table" w:styleId="TableGrid">
    <w:name w:val="Table Grid"/>
    <w:basedOn w:val="TableNormal"/>
    <w:uiPriority w:val="39"/>
    <w:rsid w:val="003F3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rsid w:val="00566E0A"/>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66E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6E0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6B591A"/>
    <w:pPr>
      <w:spacing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2">
    <w:name w:val="toc 2"/>
    <w:basedOn w:val="Normal"/>
    <w:next w:val="Normal"/>
    <w:autoRedefine/>
    <w:uiPriority w:val="39"/>
    <w:unhideWhenUsed/>
    <w:rsid w:val="00AF67F1"/>
    <w:pPr>
      <w:tabs>
        <w:tab w:val="left" w:pos="1100"/>
        <w:tab w:val="right" w:leader="dot" w:pos="9350"/>
      </w:tabs>
      <w:spacing w:after="100"/>
      <w:ind w:left="220"/>
    </w:pPr>
  </w:style>
  <w:style w:type="character" w:styleId="Hyperlink">
    <w:name w:val="Hyperlink"/>
    <w:basedOn w:val="DefaultParagraphFont"/>
    <w:uiPriority w:val="99"/>
    <w:unhideWhenUsed/>
    <w:rsid w:val="006B591A"/>
    <w:rPr>
      <w:color w:val="0000FF" w:themeColor="hyperlink"/>
      <w:u w:val="single"/>
    </w:rPr>
  </w:style>
  <w:style w:type="paragraph" w:styleId="TOC1">
    <w:name w:val="toc 1"/>
    <w:basedOn w:val="Normal"/>
    <w:next w:val="Normal"/>
    <w:autoRedefine/>
    <w:uiPriority w:val="39"/>
    <w:unhideWhenUsed/>
    <w:rsid w:val="006B591A"/>
    <w:pPr>
      <w:tabs>
        <w:tab w:val="left" w:pos="440"/>
        <w:tab w:val="right" w:leader="dot" w:pos="9350"/>
      </w:tabs>
      <w:spacing w:after="100"/>
    </w:pPr>
  </w:style>
  <w:style w:type="paragraph" w:styleId="TOC3">
    <w:name w:val="toc 3"/>
    <w:basedOn w:val="Normal"/>
    <w:next w:val="Normal"/>
    <w:autoRedefine/>
    <w:uiPriority w:val="39"/>
    <w:unhideWhenUsed/>
    <w:rsid w:val="006B591A"/>
    <w:pPr>
      <w:spacing w:after="100"/>
      <w:ind w:left="440"/>
    </w:pPr>
  </w:style>
  <w:style w:type="paragraph" w:styleId="Header">
    <w:name w:val="header"/>
    <w:basedOn w:val="Normal"/>
    <w:link w:val="HeaderChar"/>
    <w:uiPriority w:val="99"/>
    <w:unhideWhenUsed/>
    <w:rsid w:val="003A7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076"/>
  </w:style>
  <w:style w:type="paragraph" w:styleId="Footer">
    <w:name w:val="footer"/>
    <w:basedOn w:val="Normal"/>
    <w:link w:val="FooterChar"/>
    <w:uiPriority w:val="99"/>
    <w:unhideWhenUsed/>
    <w:rsid w:val="003A7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076"/>
  </w:style>
  <w:style w:type="paragraph" w:customStyle="1" w:styleId="Default">
    <w:name w:val="Default"/>
    <w:rsid w:val="00FB2B31"/>
    <w:pPr>
      <w:autoSpaceDE w:val="0"/>
      <w:autoSpaceDN w:val="0"/>
      <w:adjustRightInd w:val="0"/>
      <w:spacing w:after="0" w:line="240" w:lineRule="auto"/>
    </w:pPr>
    <w:rPr>
      <w:sz w:val="24"/>
      <w:szCs w:val="24"/>
    </w:rPr>
  </w:style>
  <w:style w:type="paragraph" w:styleId="BodyText">
    <w:name w:val="Body Text"/>
    <w:basedOn w:val="Normal"/>
    <w:link w:val="BodyTextChar"/>
    <w:uiPriority w:val="1"/>
    <w:qFormat/>
    <w:rsid w:val="00883BB7"/>
    <w:pPr>
      <w:widowControl w:val="0"/>
      <w:autoSpaceDE w:val="0"/>
      <w:autoSpaceDN w:val="0"/>
      <w:spacing w:after="0" w:line="240" w:lineRule="auto"/>
    </w:pPr>
    <w:rPr>
      <w:rFonts w:ascii="Verdana" w:eastAsia="Verdana" w:hAnsi="Verdana" w:cs="Verdana"/>
      <w:color w:val="auto"/>
      <w:lang w:val="en-US" w:eastAsia="en-US"/>
    </w:rPr>
  </w:style>
  <w:style w:type="character" w:customStyle="1" w:styleId="BodyTextChar">
    <w:name w:val="Body Text Char"/>
    <w:basedOn w:val="DefaultParagraphFont"/>
    <w:link w:val="BodyText"/>
    <w:uiPriority w:val="1"/>
    <w:rsid w:val="00883BB7"/>
    <w:rPr>
      <w:rFonts w:ascii="Verdana" w:eastAsia="Verdana" w:hAnsi="Verdana" w:cs="Verdana"/>
      <w:color w:val="auto"/>
      <w:lang w:val="en-US" w:eastAsia="en-US"/>
    </w:rPr>
  </w:style>
  <w:style w:type="paragraph" w:styleId="FootnoteText">
    <w:name w:val="footnote text"/>
    <w:basedOn w:val="Normal"/>
    <w:link w:val="FootnoteTextChar"/>
    <w:semiHidden/>
    <w:unhideWhenUsed/>
    <w:rsid w:val="00021DFD"/>
    <w:pPr>
      <w:spacing w:after="0" w:line="240" w:lineRule="auto"/>
    </w:pPr>
    <w:rPr>
      <w:rFonts w:asciiTheme="minorHAnsi" w:eastAsiaTheme="minorHAnsi" w:hAnsiTheme="minorHAnsi" w:cstheme="minorBidi"/>
      <w:color w:val="auto"/>
      <w:sz w:val="20"/>
      <w:szCs w:val="20"/>
      <w:lang w:val="en-US" w:eastAsia="en-US"/>
    </w:rPr>
  </w:style>
  <w:style w:type="character" w:customStyle="1" w:styleId="FootnoteTextChar">
    <w:name w:val="Footnote Text Char"/>
    <w:basedOn w:val="DefaultParagraphFont"/>
    <w:link w:val="FootnoteText"/>
    <w:semiHidden/>
    <w:rsid w:val="00021DFD"/>
    <w:rPr>
      <w:rFonts w:asciiTheme="minorHAnsi" w:eastAsiaTheme="minorHAnsi" w:hAnsiTheme="minorHAnsi" w:cstheme="minorBidi"/>
      <w:color w:val="auto"/>
      <w:sz w:val="20"/>
      <w:szCs w:val="20"/>
      <w:lang w:val="en-US" w:eastAsia="en-US"/>
    </w:rPr>
  </w:style>
  <w:style w:type="character" w:styleId="FootnoteReference">
    <w:name w:val="footnote reference"/>
    <w:basedOn w:val="DefaultParagraphFont"/>
    <w:semiHidden/>
    <w:unhideWhenUsed/>
    <w:rsid w:val="00021DFD"/>
    <w:rPr>
      <w:vertAlign w:val="superscript"/>
    </w:rPr>
  </w:style>
  <w:style w:type="character" w:styleId="Emphasis">
    <w:name w:val="Emphasis"/>
    <w:basedOn w:val="DefaultParagraphFont"/>
    <w:uiPriority w:val="20"/>
    <w:qFormat/>
    <w:rsid w:val="00A2734B"/>
    <w:rPr>
      <w:i/>
      <w:iCs/>
    </w:rPr>
  </w:style>
  <w:style w:type="character" w:customStyle="1" w:styleId="iudoqc">
    <w:name w:val="iudoqc"/>
    <w:basedOn w:val="DefaultParagraphFont"/>
    <w:rsid w:val="00A2734B"/>
  </w:style>
  <w:style w:type="paragraph" w:styleId="NormalWeb">
    <w:name w:val="Normal (Web)"/>
    <w:basedOn w:val="Normal"/>
    <w:uiPriority w:val="99"/>
    <w:unhideWhenUsed/>
    <w:rsid w:val="00AC6A74"/>
    <w:pPr>
      <w:spacing w:before="100" w:beforeAutospacing="1" w:after="100" w:afterAutospacing="1" w:line="240" w:lineRule="auto"/>
    </w:pPr>
    <w:rPr>
      <w:rFonts w:ascii="Times New Roman" w:eastAsia="Times New Roman" w:hAnsi="Times New Roman" w:cs="Times New Roman"/>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0746">
      <w:bodyDiv w:val="1"/>
      <w:marLeft w:val="0"/>
      <w:marRight w:val="0"/>
      <w:marTop w:val="0"/>
      <w:marBottom w:val="0"/>
      <w:divBdr>
        <w:top w:val="none" w:sz="0" w:space="0" w:color="auto"/>
        <w:left w:val="none" w:sz="0" w:space="0" w:color="auto"/>
        <w:bottom w:val="none" w:sz="0" w:space="0" w:color="auto"/>
        <w:right w:val="none" w:sz="0" w:space="0" w:color="auto"/>
      </w:divBdr>
    </w:div>
    <w:div w:id="106707380">
      <w:bodyDiv w:val="1"/>
      <w:marLeft w:val="0"/>
      <w:marRight w:val="0"/>
      <w:marTop w:val="0"/>
      <w:marBottom w:val="0"/>
      <w:divBdr>
        <w:top w:val="none" w:sz="0" w:space="0" w:color="auto"/>
        <w:left w:val="none" w:sz="0" w:space="0" w:color="auto"/>
        <w:bottom w:val="none" w:sz="0" w:space="0" w:color="auto"/>
        <w:right w:val="none" w:sz="0" w:space="0" w:color="auto"/>
      </w:divBdr>
    </w:div>
    <w:div w:id="201333571">
      <w:bodyDiv w:val="1"/>
      <w:marLeft w:val="0"/>
      <w:marRight w:val="0"/>
      <w:marTop w:val="0"/>
      <w:marBottom w:val="0"/>
      <w:divBdr>
        <w:top w:val="none" w:sz="0" w:space="0" w:color="auto"/>
        <w:left w:val="none" w:sz="0" w:space="0" w:color="auto"/>
        <w:bottom w:val="none" w:sz="0" w:space="0" w:color="auto"/>
        <w:right w:val="none" w:sz="0" w:space="0" w:color="auto"/>
      </w:divBdr>
    </w:div>
    <w:div w:id="389111113">
      <w:bodyDiv w:val="1"/>
      <w:marLeft w:val="0"/>
      <w:marRight w:val="0"/>
      <w:marTop w:val="0"/>
      <w:marBottom w:val="0"/>
      <w:divBdr>
        <w:top w:val="none" w:sz="0" w:space="0" w:color="auto"/>
        <w:left w:val="none" w:sz="0" w:space="0" w:color="auto"/>
        <w:bottom w:val="none" w:sz="0" w:space="0" w:color="auto"/>
        <w:right w:val="none" w:sz="0" w:space="0" w:color="auto"/>
      </w:divBdr>
    </w:div>
    <w:div w:id="390270209">
      <w:bodyDiv w:val="1"/>
      <w:marLeft w:val="0"/>
      <w:marRight w:val="0"/>
      <w:marTop w:val="0"/>
      <w:marBottom w:val="0"/>
      <w:divBdr>
        <w:top w:val="none" w:sz="0" w:space="0" w:color="auto"/>
        <w:left w:val="none" w:sz="0" w:space="0" w:color="auto"/>
        <w:bottom w:val="none" w:sz="0" w:space="0" w:color="auto"/>
        <w:right w:val="none" w:sz="0" w:space="0" w:color="auto"/>
      </w:divBdr>
    </w:div>
    <w:div w:id="392586688">
      <w:bodyDiv w:val="1"/>
      <w:marLeft w:val="0"/>
      <w:marRight w:val="0"/>
      <w:marTop w:val="0"/>
      <w:marBottom w:val="0"/>
      <w:divBdr>
        <w:top w:val="none" w:sz="0" w:space="0" w:color="auto"/>
        <w:left w:val="none" w:sz="0" w:space="0" w:color="auto"/>
        <w:bottom w:val="none" w:sz="0" w:space="0" w:color="auto"/>
        <w:right w:val="none" w:sz="0" w:space="0" w:color="auto"/>
      </w:divBdr>
    </w:div>
    <w:div w:id="670528909">
      <w:bodyDiv w:val="1"/>
      <w:marLeft w:val="0"/>
      <w:marRight w:val="0"/>
      <w:marTop w:val="0"/>
      <w:marBottom w:val="0"/>
      <w:divBdr>
        <w:top w:val="none" w:sz="0" w:space="0" w:color="auto"/>
        <w:left w:val="none" w:sz="0" w:space="0" w:color="auto"/>
        <w:bottom w:val="none" w:sz="0" w:space="0" w:color="auto"/>
        <w:right w:val="none" w:sz="0" w:space="0" w:color="auto"/>
      </w:divBdr>
    </w:div>
    <w:div w:id="808785690">
      <w:bodyDiv w:val="1"/>
      <w:marLeft w:val="0"/>
      <w:marRight w:val="0"/>
      <w:marTop w:val="0"/>
      <w:marBottom w:val="0"/>
      <w:divBdr>
        <w:top w:val="none" w:sz="0" w:space="0" w:color="auto"/>
        <w:left w:val="none" w:sz="0" w:space="0" w:color="auto"/>
        <w:bottom w:val="none" w:sz="0" w:space="0" w:color="auto"/>
        <w:right w:val="none" w:sz="0" w:space="0" w:color="auto"/>
      </w:divBdr>
    </w:div>
    <w:div w:id="867764269">
      <w:bodyDiv w:val="1"/>
      <w:marLeft w:val="0"/>
      <w:marRight w:val="0"/>
      <w:marTop w:val="0"/>
      <w:marBottom w:val="0"/>
      <w:divBdr>
        <w:top w:val="none" w:sz="0" w:space="0" w:color="auto"/>
        <w:left w:val="none" w:sz="0" w:space="0" w:color="auto"/>
        <w:bottom w:val="none" w:sz="0" w:space="0" w:color="auto"/>
        <w:right w:val="none" w:sz="0" w:space="0" w:color="auto"/>
      </w:divBdr>
    </w:div>
    <w:div w:id="965351701">
      <w:bodyDiv w:val="1"/>
      <w:marLeft w:val="0"/>
      <w:marRight w:val="0"/>
      <w:marTop w:val="0"/>
      <w:marBottom w:val="0"/>
      <w:divBdr>
        <w:top w:val="none" w:sz="0" w:space="0" w:color="auto"/>
        <w:left w:val="none" w:sz="0" w:space="0" w:color="auto"/>
        <w:bottom w:val="none" w:sz="0" w:space="0" w:color="auto"/>
        <w:right w:val="none" w:sz="0" w:space="0" w:color="auto"/>
      </w:divBdr>
    </w:div>
    <w:div w:id="965894719">
      <w:bodyDiv w:val="1"/>
      <w:marLeft w:val="0"/>
      <w:marRight w:val="0"/>
      <w:marTop w:val="0"/>
      <w:marBottom w:val="0"/>
      <w:divBdr>
        <w:top w:val="none" w:sz="0" w:space="0" w:color="auto"/>
        <w:left w:val="none" w:sz="0" w:space="0" w:color="auto"/>
        <w:bottom w:val="none" w:sz="0" w:space="0" w:color="auto"/>
        <w:right w:val="none" w:sz="0" w:space="0" w:color="auto"/>
      </w:divBdr>
    </w:div>
    <w:div w:id="1047797005">
      <w:bodyDiv w:val="1"/>
      <w:marLeft w:val="0"/>
      <w:marRight w:val="0"/>
      <w:marTop w:val="0"/>
      <w:marBottom w:val="0"/>
      <w:divBdr>
        <w:top w:val="none" w:sz="0" w:space="0" w:color="auto"/>
        <w:left w:val="none" w:sz="0" w:space="0" w:color="auto"/>
        <w:bottom w:val="none" w:sz="0" w:space="0" w:color="auto"/>
        <w:right w:val="none" w:sz="0" w:space="0" w:color="auto"/>
      </w:divBdr>
    </w:div>
    <w:div w:id="1053574679">
      <w:bodyDiv w:val="1"/>
      <w:marLeft w:val="0"/>
      <w:marRight w:val="0"/>
      <w:marTop w:val="0"/>
      <w:marBottom w:val="0"/>
      <w:divBdr>
        <w:top w:val="none" w:sz="0" w:space="0" w:color="auto"/>
        <w:left w:val="none" w:sz="0" w:space="0" w:color="auto"/>
        <w:bottom w:val="none" w:sz="0" w:space="0" w:color="auto"/>
        <w:right w:val="none" w:sz="0" w:space="0" w:color="auto"/>
      </w:divBdr>
    </w:div>
    <w:div w:id="1206596362">
      <w:bodyDiv w:val="1"/>
      <w:marLeft w:val="0"/>
      <w:marRight w:val="0"/>
      <w:marTop w:val="0"/>
      <w:marBottom w:val="0"/>
      <w:divBdr>
        <w:top w:val="none" w:sz="0" w:space="0" w:color="auto"/>
        <w:left w:val="none" w:sz="0" w:space="0" w:color="auto"/>
        <w:bottom w:val="none" w:sz="0" w:space="0" w:color="auto"/>
        <w:right w:val="none" w:sz="0" w:space="0" w:color="auto"/>
      </w:divBdr>
    </w:div>
    <w:div w:id="1325204296">
      <w:bodyDiv w:val="1"/>
      <w:marLeft w:val="0"/>
      <w:marRight w:val="0"/>
      <w:marTop w:val="0"/>
      <w:marBottom w:val="0"/>
      <w:divBdr>
        <w:top w:val="none" w:sz="0" w:space="0" w:color="auto"/>
        <w:left w:val="none" w:sz="0" w:space="0" w:color="auto"/>
        <w:bottom w:val="none" w:sz="0" w:space="0" w:color="auto"/>
        <w:right w:val="none" w:sz="0" w:space="0" w:color="auto"/>
      </w:divBdr>
    </w:div>
    <w:div w:id="1560093938">
      <w:bodyDiv w:val="1"/>
      <w:marLeft w:val="0"/>
      <w:marRight w:val="0"/>
      <w:marTop w:val="0"/>
      <w:marBottom w:val="0"/>
      <w:divBdr>
        <w:top w:val="none" w:sz="0" w:space="0" w:color="auto"/>
        <w:left w:val="none" w:sz="0" w:space="0" w:color="auto"/>
        <w:bottom w:val="none" w:sz="0" w:space="0" w:color="auto"/>
        <w:right w:val="none" w:sz="0" w:space="0" w:color="auto"/>
      </w:divBdr>
    </w:div>
    <w:div w:id="1612084331">
      <w:bodyDiv w:val="1"/>
      <w:marLeft w:val="0"/>
      <w:marRight w:val="0"/>
      <w:marTop w:val="0"/>
      <w:marBottom w:val="0"/>
      <w:divBdr>
        <w:top w:val="none" w:sz="0" w:space="0" w:color="auto"/>
        <w:left w:val="none" w:sz="0" w:space="0" w:color="auto"/>
        <w:bottom w:val="none" w:sz="0" w:space="0" w:color="auto"/>
        <w:right w:val="none" w:sz="0" w:space="0" w:color="auto"/>
      </w:divBdr>
    </w:div>
    <w:div w:id="1906328772">
      <w:bodyDiv w:val="1"/>
      <w:marLeft w:val="0"/>
      <w:marRight w:val="0"/>
      <w:marTop w:val="0"/>
      <w:marBottom w:val="0"/>
      <w:divBdr>
        <w:top w:val="none" w:sz="0" w:space="0" w:color="auto"/>
        <w:left w:val="none" w:sz="0" w:space="0" w:color="auto"/>
        <w:bottom w:val="none" w:sz="0" w:space="0" w:color="auto"/>
        <w:right w:val="none" w:sz="0" w:space="0" w:color="auto"/>
      </w:divBdr>
    </w:div>
    <w:div w:id="1979147696">
      <w:bodyDiv w:val="1"/>
      <w:marLeft w:val="0"/>
      <w:marRight w:val="0"/>
      <w:marTop w:val="0"/>
      <w:marBottom w:val="0"/>
      <w:divBdr>
        <w:top w:val="none" w:sz="0" w:space="0" w:color="auto"/>
        <w:left w:val="none" w:sz="0" w:space="0" w:color="auto"/>
        <w:bottom w:val="none" w:sz="0" w:space="0" w:color="auto"/>
        <w:right w:val="none" w:sz="0" w:space="0" w:color="auto"/>
      </w:divBdr>
    </w:div>
    <w:div w:id="2036225658">
      <w:bodyDiv w:val="1"/>
      <w:marLeft w:val="0"/>
      <w:marRight w:val="0"/>
      <w:marTop w:val="0"/>
      <w:marBottom w:val="0"/>
      <w:divBdr>
        <w:top w:val="none" w:sz="0" w:space="0" w:color="auto"/>
        <w:left w:val="none" w:sz="0" w:space="0" w:color="auto"/>
        <w:bottom w:val="none" w:sz="0" w:space="0" w:color="auto"/>
        <w:right w:val="none" w:sz="0" w:space="0" w:color="auto"/>
      </w:divBdr>
    </w:div>
    <w:div w:id="205202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ortOrder xmlns="16a3043e-e277-4b31-99c1-4462e7e428db">99</SortOrder>
    <DLCPolicyLabelClientValue xmlns="32a686e7-186b-4991-a4a7-bca5fe3dfd23">{_UIVersionString}</DLCPolicyLabelClientValue>
    <PInned xmlns="16a3043e-e277-4b31-99c1-4462e7e428db">Yes</PInned>
    <DocumentSet xmlns="16a3043e-e277-4b31-99c1-4462e7e428db" xsi:nil="true"/>
    <DocType xmlns="16a3043e-e277-4b31-99c1-4462e7e428db" xsi:nil="true"/>
    <Project_x0020_Number xmlns="16a3043e-e277-4b31-99c1-4462e7e428db">811733</Project_x0020_Number>
    <PM xmlns="16a3043e-e277-4b31-99c1-4462e7e428db">Camm, Leslie</PM>
    <DLCPolicyLabelLock xmlns="32a686e7-186b-4991-a4a7-bca5fe3dfd23" xsi:nil="true"/>
    <OriginalID xmlns="16a3043e-e277-4b31-99c1-4462e7e428db" xsi:nil="true"/>
    <ProjectName xmlns="16a3043e-e277-4b31-99c1-4462e7e428db">Integrated Community Sustainability Plan</ProjectName>
    <TaxCatchAll xmlns="16a3043e-e277-4b31-99c1-4462e7e428db"/>
    <_dlc_DocId xmlns="16a3043e-e277-4b31-99c1-4462e7e428db">P0103-1559104057-13</_dlc_DocId>
    <_dlc_DocIdUrl xmlns="16a3043e-e277-4b31-99c1-4462e7e428db">
      <Url>https://sharepoint2.mhpm.com/sites/so03/811733/_layouts/15/DocIdRedir.aspx?ID=P0103-1559104057-13</Url>
      <Description>P0103-1559104057-13</Description>
    </_dlc_DocIdUrl>
    <DLCPolicyLabelValue xmlns="32a686e7-186b-4991-a4a7-bca5fe3dfd23">2.2</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e8df5df-307c-4a80-8033-2d8125e6011b" ContentTypeId="0x010100B7A14732E7C02D44A969472C52957B48"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Project Document</p:Name>
  <p:Description/>
  <p:Statement/>
  <p:PolicyItems>
    <p:PolicyItem featureId="Microsoft.Office.RecordsManagement.PolicyFeatures.PolicyLabel" staticId="0x010100B7A14732E7C02D44A969472C52957B4800BDF83C936BF8694A946CDAEB14D14F9D|801092262" UniqueId="e4a8c8cb-cf0f-4f88-905c-016a11a1830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metadata">_UIVersionString</segment>
        </label>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Project Document" ma:contentTypeID="0x010100B7A14732E7C02D44A969472C52957B4800BDF83C936BF8694A946CDAEB14D14F9D" ma:contentTypeVersion="21" ma:contentTypeDescription="" ma:contentTypeScope="" ma:versionID="4f0e72d43b0b375e6a4f634d1378da9c">
  <xsd:schema xmlns:xsd="http://www.w3.org/2001/XMLSchema" xmlns:xs="http://www.w3.org/2001/XMLSchema" xmlns:p="http://schemas.microsoft.com/office/2006/metadata/properties" xmlns:ns1="http://schemas.microsoft.com/sharepoint/v3" xmlns:ns2="16a3043e-e277-4b31-99c1-4462e7e428db" xmlns:ns3="32a686e7-186b-4991-a4a7-bca5fe3dfd23" targetNamespace="http://schemas.microsoft.com/office/2006/metadata/properties" ma:root="true" ma:fieldsID="ad233a2d58f461598fb7e98312472434" ns1:_="" ns2:_="" ns3:_="">
    <xsd:import namespace="http://schemas.microsoft.com/sharepoint/v3"/>
    <xsd:import namespace="16a3043e-e277-4b31-99c1-4462e7e428db"/>
    <xsd:import namespace="32a686e7-186b-4991-a4a7-bca5fe3dfd23"/>
    <xsd:element name="properties">
      <xsd:complexType>
        <xsd:sequence>
          <xsd:element name="documentManagement">
            <xsd:complexType>
              <xsd:all>
                <xsd:element ref="ns2:DocType" minOccurs="0"/>
                <xsd:element ref="ns2:PInned" minOccurs="0"/>
                <xsd:element ref="ns2:Project_x0020_Number" minOccurs="0"/>
                <xsd:element ref="ns2:OriginalID" minOccurs="0"/>
                <xsd:element ref="ns2:_dlc_DocId" minOccurs="0"/>
                <xsd:element ref="ns2:_dlc_DocIdUrl" minOccurs="0"/>
                <xsd:element ref="ns2:_dlc_DocIdPersistId" minOccurs="0"/>
                <xsd:element ref="ns2:TaxCatchAll" minOccurs="0"/>
                <xsd:element ref="ns2:TaxCatchAllLabel" minOccurs="0"/>
                <xsd:element ref="ns2:SortOrder" minOccurs="0"/>
                <xsd:element ref="ns2:DocumentSet" minOccurs="0"/>
                <xsd:element ref="ns2:PM" minOccurs="0"/>
                <xsd:element ref="ns2:ProjectName"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a3043e-e277-4b31-99c1-4462e7e428db" elementFormDefault="qualified">
    <xsd:import namespace="http://schemas.microsoft.com/office/2006/documentManagement/types"/>
    <xsd:import namespace="http://schemas.microsoft.com/office/infopath/2007/PartnerControls"/>
    <xsd:element name="DocType" ma:index="2" nillable="true" ma:displayName="DocType" ma:format="Dropdown" ma:internalName="DocType" ma:readOnly="false">
      <xsd:simpleType>
        <xsd:union memberTypes="dms:Text">
          <xsd:simpleType>
            <xsd:restriction base="dms:Choice">
              <xsd:enumeration value="Addendum"/>
              <xsd:enumeration value="Agenda"/>
              <xsd:enumeration value="Bid Documents"/>
              <xsd:enumeration value="Cash Flow"/>
              <xsd:enumeration value="Change Directive"/>
              <xsd:enumeration value="Change Order"/>
              <xsd:enumeration value="Charter"/>
              <xsd:enumeration value="Contact List"/>
              <xsd:enumeration value="Contemplated Change Notice"/>
              <xsd:enumeration value="Contract Document"/>
              <xsd:enumeration value="Cost Control Log"/>
              <xsd:enumeration value="Cost Estimate"/>
              <xsd:enumeration value="Cost Tracking Log"/>
              <xsd:enumeration value="Letter"/>
              <xsd:enumeration value="Memorandum"/>
              <xsd:enumeration value="Minutes"/>
              <xsd:enumeration value="Photos"/>
              <xsd:enumeration value="PPA"/>
              <xsd:enumeration value="Presentation"/>
              <xsd:enumeration value="Progress Claim"/>
              <xsd:enumeration value="Project Plan"/>
              <xsd:enumeration value="Project Status Report"/>
              <xsd:enumeration value="Proposal"/>
              <xsd:enumeration value="Report"/>
              <xsd:enumeration value="Request for Information"/>
              <xsd:enumeration value="Request for Proposal"/>
              <xsd:enumeration value="Request for Qualifications"/>
              <xsd:enumeration value="Schedule"/>
              <xsd:enumeration value="Site Plan"/>
              <xsd:enumeration value="Status Report"/>
              <xsd:enumeration value="Survey"/>
              <xsd:enumeration value="WBS"/>
              <xsd:enumeration value="Weekly Report"/>
              <xsd:enumeration value="---"/>
              <xsd:enumeration value="Transmittal"/>
              <xsd:enumeration value="Safety"/>
              <xsd:enumeration value="Audit Report"/>
              <xsd:enumeration value="Other"/>
              <xsd:enumeration value="Budget Document"/>
              <xsd:enumeration value="Risk Log"/>
              <xsd:enumeration value="QA/QC"/>
              <xsd:enumeration value="List"/>
              <xsd:enumeration value="Table"/>
              <xsd:enumeration value="Action Log"/>
              <xsd:enumeration value="Contact"/>
              <xsd:enumeration value="Controlled Document"/>
              <xsd:enumeration value="Lessons Learned"/>
              <xsd:enumeration value="Forecast"/>
              <xsd:enumeration value="Permit"/>
              <xsd:enumeration value="Supplemental Instruction"/>
              <xsd:enumeration value="Checklist"/>
              <xsd:enumeration value="Progress Drawing Specs"/>
              <xsd:enumeration value="Invoicing"/>
              <xsd:enumeration value="Invoice"/>
              <xsd:enumeration value="Resume"/>
              <xsd:enumeration value="Insurance"/>
            </xsd:restriction>
          </xsd:simpleType>
        </xsd:union>
      </xsd:simpleType>
    </xsd:element>
    <xsd:element name="PInned" ma:index="3" nillable="true" ma:displayName="Pinned" ma:default="No" ma:format="Dropdown" ma:internalName="PInned">
      <xsd:simpleType>
        <xsd:restriction base="dms:Choice">
          <xsd:enumeration value="No"/>
          <xsd:enumeration value="Yes"/>
        </xsd:restriction>
      </xsd:simpleType>
    </xsd:element>
    <xsd:element name="Project_x0020_Number" ma:index="4" nillable="true" ma:displayName="Project Number" ma:default="811733" ma:internalName="Project_x0020_Number">
      <xsd:simpleType>
        <xsd:restriction base="dms:Text">
          <xsd:maxLength value="255"/>
        </xsd:restriction>
      </xsd:simpleType>
    </xsd:element>
    <xsd:element name="OriginalID" ma:index="5" nillable="true" ma:displayName="OriginalID" ma:internalName="OriginalID">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709df99c-b319-4e7e-a3ed-c449d199651f}" ma:internalName="TaxCatchAll" ma:showField="CatchAllData" ma:web="7e7a2f44-5e5d-4886-92fa-c7f9c83cef3c">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709df99c-b319-4e7e-a3ed-c449d199651f}" ma:internalName="TaxCatchAllLabel" ma:readOnly="true" ma:showField="CatchAllDataLabel" ma:web="7e7a2f44-5e5d-4886-92fa-c7f9c83cef3c">
      <xsd:complexType>
        <xsd:complexContent>
          <xsd:extension base="dms:MultiChoiceLookup">
            <xsd:sequence>
              <xsd:element name="Value" type="dms:Lookup" maxOccurs="unbounded" minOccurs="0" nillable="true"/>
            </xsd:sequence>
          </xsd:extension>
        </xsd:complexContent>
      </xsd:complexType>
    </xsd:element>
    <xsd:element name="SortOrder" ma:index="17" nillable="true" ma:displayName="SortOrder" ma:default="99" ma:internalName="SortOrder">
      <xsd:simpleType>
        <xsd:restriction base="dms:Number"/>
      </xsd:simpleType>
    </xsd:element>
    <xsd:element name="DocumentSet" ma:index="18" nillable="true" ma:displayName="Document Set" ma:internalName="DocumentSet">
      <xsd:simpleType>
        <xsd:restriction base="dms:Text">
          <xsd:maxLength value="255"/>
        </xsd:restriction>
      </xsd:simpleType>
    </xsd:element>
    <xsd:element name="PM" ma:index="19" nillable="true" ma:displayName="PM" ma:default="Camm, Leslie" ma:internalName="PM">
      <xsd:simpleType>
        <xsd:restriction base="dms:Text">
          <xsd:maxLength value="255"/>
        </xsd:restriction>
      </xsd:simpleType>
    </xsd:element>
    <xsd:element name="ProjectName" ma:index="20" nillable="true" ma:displayName="Project Name" ma:default="Integrated Community Sustainability Plan" ma:internalName="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a686e7-186b-4991-a4a7-bca5fe3dfd23" elementFormDefault="qualified">
    <xsd:import namespace="http://schemas.microsoft.com/office/2006/documentManagement/types"/>
    <xsd:import namespace="http://schemas.microsoft.com/office/infopath/2007/PartnerControls"/>
    <xsd:element name="DLCPolicyLabelValue" ma:index="2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5AA2C-EAD3-4CEA-8474-4E5A95BE560F}">
  <ds:schemaRefs>
    <ds:schemaRef ds:uri="http://schemas.microsoft.com/office/2006/metadata/properties"/>
    <ds:schemaRef ds:uri="http://schemas.microsoft.com/office/infopath/2007/PartnerControls"/>
    <ds:schemaRef ds:uri="16a3043e-e277-4b31-99c1-4462e7e428db"/>
    <ds:schemaRef ds:uri="32a686e7-186b-4991-a4a7-bca5fe3dfd23"/>
  </ds:schemaRefs>
</ds:datastoreItem>
</file>

<file path=customXml/itemProps2.xml><?xml version="1.0" encoding="utf-8"?>
<ds:datastoreItem xmlns:ds="http://schemas.openxmlformats.org/officeDocument/2006/customXml" ds:itemID="{F62C66CE-568D-4162-B48E-3EB097162EF8}">
  <ds:schemaRefs>
    <ds:schemaRef ds:uri="http://schemas.microsoft.com/sharepoint/v3/contenttype/forms"/>
  </ds:schemaRefs>
</ds:datastoreItem>
</file>

<file path=customXml/itemProps3.xml><?xml version="1.0" encoding="utf-8"?>
<ds:datastoreItem xmlns:ds="http://schemas.openxmlformats.org/officeDocument/2006/customXml" ds:itemID="{4719440A-FC40-454A-A493-4903F78B956A}">
  <ds:schemaRefs>
    <ds:schemaRef ds:uri="Microsoft.SharePoint.Taxonomy.ContentTypeSync"/>
  </ds:schemaRefs>
</ds:datastoreItem>
</file>

<file path=customXml/itemProps4.xml><?xml version="1.0" encoding="utf-8"?>
<ds:datastoreItem xmlns:ds="http://schemas.openxmlformats.org/officeDocument/2006/customXml" ds:itemID="{54DB5BBF-78A2-4F60-9956-72C99919A7FE}">
  <ds:schemaRefs>
    <ds:schemaRef ds:uri="http://schemas.openxmlformats.org/officeDocument/2006/bibliography"/>
  </ds:schemaRefs>
</ds:datastoreItem>
</file>

<file path=customXml/itemProps5.xml><?xml version="1.0" encoding="utf-8"?>
<ds:datastoreItem xmlns:ds="http://schemas.openxmlformats.org/officeDocument/2006/customXml" ds:itemID="{6778D152-42F3-4416-8CB4-4E94BBAA3998}">
  <ds:schemaRefs>
    <ds:schemaRef ds:uri="http://schemas.microsoft.com/sharepoint/events"/>
  </ds:schemaRefs>
</ds:datastoreItem>
</file>

<file path=customXml/itemProps6.xml><?xml version="1.0" encoding="utf-8"?>
<ds:datastoreItem xmlns:ds="http://schemas.openxmlformats.org/officeDocument/2006/customXml" ds:itemID="{3B506295-5CDD-4BC8-A5EF-5B4C6198E981}">
  <ds:schemaRefs>
    <ds:schemaRef ds:uri="office.server.policy"/>
  </ds:schemaRefs>
</ds:datastoreItem>
</file>

<file path=customXml/itemProps7.xml><?xml version="1.0" encoding="utf-8"?>
<ds:datastoreItem xmlns:ds="http://schemas.openxmlformats.org/officeDocument/2006/customXml" ds:itemID="{9E7E205B-CB35-41F8-BCBB-293BD682C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a3043e-e277-4b31-99c1-4462e7e428db"/>
    <ds:schemaRef ds:uri="32a686e7-186b-4991-a4a7-bca5fe3df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4126</TotalTime>
  <Pages>1</Pages>
  <Words>7959</Words>
  <Characters>45372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mpeacock</dc:creator>
  <cp:keywords/>
  <dc:description/>
  <cp:lastModifiedBy>Krynicki, Jason</cp:lastModifiedBy>
  <cp:revision>186</cp:revision>
  <cp:lastPrinted>2021-09-15T16:00:00Z</cp:lastPrinted>
  <dcterms:created xsi:type="dcterms:W3CDTF">2021-09-09T21:03:00Z</dcterms:created>
  <dcterms:modified xsi:type="dcterms:W3CDTF">2021-09-30T15:19:00Z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0x010100B7A14732E7C02D44A969472C52957B4800BDF83C936BF8694A946CDAEB14D14F9D</vt:lpwstr>
  </property>
  <property fmtid="{D5CDD505-2E9C-101B-9397-08002B2CF9AE}" pid="3" name="_dlc_DocIdItemGuid">
    <vt:lpwstr>948ce4f0-d825-40c4-be6f-7fb0f8e344d1</vt:lpwstr>
  </property>
  <property fmtid="{D5CDD505-2E9C-101B-9397-08002B2CF9AE}" pid="4" name="SharedWithUsers">
    <vt:lpwstr>286;#Krynicki, Jason;#229;#Sawras, Alex</vt:lpwstr>
  </property>
</Properties>
</file>